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E0" w:rsidRPr="003B2800" w:rsidRDefault="00610ADF" w:rsidP="003B2800">
      <w:pPr>
        <w:pStyle w:val="Bezriadkovania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04820" wp14:editId="74ABF579">
                <wp:simplePos x="0" y="0"/>
                <wp:positionH relativeFrom="column">
                  <wp:posOffset>2508250</wp:posOffset>
                </wp:positionH>
                <wp:positionV relativeFrom="paragraph">
                  <wp:posOffset>-328132</wp:posOffset>
                </wp:positionV>
                <wp:extent cx="4067175" cy="1857375"/>
                <wp:effectExtent l="0" t="0" r="9525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026" w:rsidRDefault="00B6789C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eastAsia="Times New Roman" w:hAnsi="Eurostile T OT" w:cs="Times New Roman"/>
                                <w:bCs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Ing. Dagmar Melotíková</w:t>
                            </w:r>
                            <w:r w:rsidR="00A71381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152026"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B6789C">
                              <w:rPr>
                                <w:rFonts w:ascii="Eurostile T OT" w:hAnsi="Eurostile T OT" w:cs="Arial"/>
                                <w:color w:val="1F497D" w:themeColor="text2"/>
                                <w:sz w:val="24"/>
                                <w:szCs w:val="24"/>
                                <w:shd w:val="clear" w:color="auto" w:fill="FFFFFF"/>
                              </w:rPr>
                              <w:t>Externá lektorka spoločnosti OTIDEA, špecializuje sa na konzultačnú činnosť a poradenstvo v oblasti verejného obstarávania, zároveň komplexne zabezpečuje verejné obstarávanie pre obstarávateľov ako aj uchádzačov/dodávateľov.</w:t>
                            </w:r>
                          </w:p>
                          <w:p w:rsidR="00152026" w:rsidRDefault="00152026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610ADF" w:rsidRDefault="00610ADF" w:rsidP="00610ADF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98,-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€ </w:t>
                            </w:r>
                            <w:r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s DPH</w:t>
                            </w:r>
                          </w:p>
                          <w:p w:rsidR="00610ADF" w:rsidRDefault="00610ADF" w:rsidP="00610ADF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610ADF" w:rsidRDefault="00610ADF" w:rsidP="00610ADF">
                            <w:pPr>
                              <w:jc w:val="both"/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Poradca podnikateľa, Martina Rázusa 23A, Žilina</w:t>
                            </w:r>
                          </w:p>
                          <w:p w:rsidR="00A71381" w:rsidRPr="00A71381" w:rsidRDefault="00A71381" w:rsidP="00A71381">
                            <w:pPr>
                              <w:jc w:val="both"/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04820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97.5pt;margin-top:-25.85pt;width:320.25pt;height:14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" fillcolor="white [3201]" stroked="f" strokeweight=".5pt">
                <v:textbox>
                  <w:txbxContent>
                    <w:p w:rsidR="00152026" w:rsidRDefault="00B6789C" w:rsidP="00152026">
                      <w:pPr>
                        <w:spacing w:after="0" w:line="240" w:lineRule="auto"/>
                        <w:jc w:val="both"/>
                        <w:rPr>
                          <w:rFonts w:ascii="Eurostile T OT" w:eastAsia="Times New Roman" w:hAnsi="Eurostile T OT" w:cs="Times New Roman"/>
                          <w:bCs/>
                          <w:color w:val="1F497D" w:themeColor="text2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Ing. Dagmar Melotíková</w:t>
                      </w:r>
                      <w:r w:rsidR="00A71381"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 –</w:t>
                      </w:r>
                      <w:r w:rsidR="00152026"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B6789C">
                        <w:rPr>
                          <w:rFonts w:ascii="Eurostile T OT" w:hAnsi="Eurostile T OT" w:cs="Arial"/>
                          <w:color w:val="1F497D" w:themeColor="text2"/>
                          <w:sz w:val="24"/>
                          <w:szCs w:val="24"/>
                          <w:shd w:val="clear" w:color="auto" w:fill="FFFFFF"/>
                        </w:rPr>
                        <w:t>Externá lektorka spoločnosti OTIDEA, špecializuje sa na konzultačnú činnosť a poradenstvo v oblasti verejného obstarávania, zároveň komplexne zabezpečuje verejné obstarávanie pre obstarávateľov ako aj uchádzačov/dodávateľov.</w:t>
                      </w:r>
                    </w:p>
                    <w:p w:rsidR="00152026" w:rsidRDefault="00152026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610ADF" w:rsidRDefault="00610ADF" w:rsidP="00610ADF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98,- </w:t>
                      </w:r>
                      <w:r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€ </w:t>
                      </w:r>
                      <w:r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s DPH</w:t>
                      </w:r>
                    </w:p>
                    <w:p w:rsidR="00610ADF" w:rsidRDefault="00610ADF" w:rsidP="00610ADF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610ADF" w:rsidRDefault="00610ADF" w:rsidP="00610ADF">
                      <w:pPr>
                        <w:jc w:val="both"/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Poradca podnikateľa, Martina Rázusa 23A, Žilina</w:t>
                      </w:r>
                    </w:p>
                    <w:p w:rsidR="00A71381" w:rsidRPr="00A71381" w:rsidRDefault="00A71381" w:rsidP="00A71381">
                      <w:pPr>
                        <w:jc w:val="both"/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3EE0">
        <w:rPr>
          <w:noProof/>
          <w:lang w:val="sk-SK" w:eastAsia="sk-SK"/>
        </w:rPr>
        <w:drawing>
          <wp:anchor distT="0" distB="0" distL="114300" distR="114300" simplePos="0" relativeHeight="251657216" behindDoc="0" locked="0" layoutInCell="1" allowOverlap="1" wp14:anchorId="5A90AEA7" wp14:editId="7B891CCC">
            <wp:simplePos x="0" y="0"/>
            <wp:positionH relativeFrom="column">
              <wp:posOffset>88265</wp:posOffset>
            </wp:positionH>
            <wp:positionV relativeFrom="paragraph">
              <wp:posOffset>-123662</wp:posOffset>
            </wp:positionV>
            <wp:extent cx="2191385" cy="1457325"/>
            <wp:effectExtent l="323850" t="323850" r="323215" b="333375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02_0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85" cy="1457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968" w:rsidRPr="00083EE0"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9A609" wp14:editId="57436802">
                <wp:simplePos x="0" y="0"/>
                <wp:positionH relativeFrom="page">
                  <wp:posOffset>534838</wp:posOffset>
                </wp:positionH>
                <wp:positionV relativeFrom="page">
                  <wp:posOffset>241540</wp:posOffset>
                </wp:positionV>
                <wp:extent cx="4468483" cy="1098645"/>
                <wp:effectExtent l="0" t="0" r="8890" b="6350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8483" cy="109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381" w:rsidRDefault="00610ADF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ŽILINA - </w:t>
                            </w:r>
                            <w:r w:rsidR="00B6789C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Zákazka s nízkou hodnotou podľa nového zákona </w:t>
                            </w:r>
                          </w:p>
                          <w:p w:rsidR="00B6789C" w:rsidRPr="00083EE0" w:rsidRDefault="00B6789C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:rsidR="00A51EC8" w:rsidRPr="00933551" w:rsidRDefault="00610ADF" w:rsidP="002562AA">
                            <w:pP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5</w:t>
                            </w:r>
                            <w:r w:rsidR="0080309E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. </w:t>
                            </w: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10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.</w:t>
                            </w:r>
                            <w:r w:rsidR="00152026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2016</w:t>
                            </w:r>
                            <w:r w:rsidR="000E0E3A" w:rsidRPr="00933551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    </w:t>
                            </w:r>
                          </w:p>
                          <w:p w:rsidR="00A51EC8" w:rsidRPr="00A51EC8" w:rsidRDefault="00A51EC8" w:rsidP="007A7349">
                            <w:pPr>
                              <w:spacing w:after="0" w:line="240" w:lineRule="auto"/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9A609" id="Textové pole 307" o:spid="_x0000_s1027" type="#_x0000_t202" style="position:absolute;margin-left:42.1pt;margin-top:19pt;width:351.85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" filled="f" stroked="f">
                <v:textbox inset="0,0,0,0">
                  <w:txbxContent>
                    <w:p w:rsidR="00A71381" w:rsidRDefault="00610ADF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ŽILINA - </w:t>
                      </w:r>
                      <w:r w:rsidR="00B6789C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Zákazka s nízkou hodnotou podľa nového zákona </w:t>
                      </w:r>
                    </w:p>
                    <w:p w:rsidR="00B6789C" w:rsidRPr="00083EE0" w:rsidRDefault="00B6789C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</w:p>
                    <w:p w:rsidR="00A51EC8" w:rsidRPr="00933551" w:rsidRDefault="00610ADF" w:rsidP="002562AA">
                      <w:pP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5</w:t>
                      </w:r>
                      <w:r w:rsidR="0080309E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. </w:t>
                      </w:r>
                      <w: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10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.</w:t>
                      </w:r>
                      <w:r w:rsidR="00152026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2016</w:t>
                      </w:r>
                      <w:r w:rsidR="000E0E3A" w:rsidRPr="00933551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    </w:t>
                      </w:r>
                    </w:p>
                    <w:p w:rsidR="00A51EC8" w:rsidRPr="00A51EC8" w:rsidRDefault="00A51EC8" w:rsidP="007A7349">
                      <w:pPr>
                        <w:spacing w:after="0" w:line="240" w:lineRule="auto"/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3EE0" w:rsidRPr="00083EE0">
        <w:rPr>
          <w:noProof/>
          <w:lang w:val="sk-SK" w:eastAsia="cs-CZ"/>
        </w:rPr>
        <w:t xml:space="preserve">                                                         </w:t>
      </w:r>
      <w:r w:rsidR="004448A1" w:rsidRPr="00083EE0">
        <w:rPr>
          <w:noProof/>
          <w:lang w:val="sk-SK" w:eastAsia="cs-CZ"/>
        </w:rPr>
        <w:t xml:space="preserve">  </w:t>
      </w:r>
      <w:r w:rsidR="00083EE0" w:rsidRPr="00083EE0">
        <w:rPr>
          <w:noProof/>
          <w:lang w:val="sk-SK" w:eastAsia="cs-CZ"/>
        </w:rPr>
        <w:tab/>
      </w:r>
      <w:r w:rsidR="003B2800">
        <w:rPr>
          <w:noProof/>
          <w:lang w:val="sk-SK" w:eastAsia="cs-CZ"/>
        </w:rPr>
        <w:tab/>
      </w:r>
      <w:r w:rsidR="00083EE0" w:rsidRPr="003B2800">
        <w:rPr>
          <w:rFonts w:ascii="Eurostile T OT" w:hAnsi="Eurostile T OT"/>
          <w:b/>
          <w:color w:val="365F91" w:themeColor="accent1" w:themeShade="BF"/>
          <w:sz w:val="24"/>
          <w:szCs w:val="24"/>
          <w:lang w:val="sk-SK"/>
        </w:rPr>
        <w:t>Ing. Helena Polónyi</w:t>
      </w:r>
      <w:r w:rsidR="00083EE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 – špecialista na verejné obstarávanie a</w:t>
      </w:r>
    </w:p>
    <w:p w:rsidR="008463FE" w:rsidRPr="003B2800" w:rsidRDefault="00083EE0" w:rsidP="003B2800">
      <w:pPr>
        <w:pStyle w:val="Bezriadkovania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="003B280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elektronického trhoviska 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/>
          <w:noProof/>
          <w:sz w:val="24"/>
          <w:szCs w:val="24"/>
          <w:lang w:val="sk-SK" w:eastAsia="cs-CZ"/>
        </w:rPr>
      </w:pP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="003B280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95,-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bez DPH (114,-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s DPH)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="003B280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UMB, Fakulta politických vied a medzinárodných vzťahov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="003B280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Kuzmányho 1, 974 01 Banská Bystrica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  <w:r w:rsidRPr="00A71381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Program školenia (09:00 – 15:00)</w:t>
      </w:r>
    </w:p>
    <w:p w:rsidR="00B6789C" w:rsidRDefault="00B6789C" w:rsidP="00B6789C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B6789C" w:rsidRPr="00B6789C" w:rsidRDefault="00B6789C" w:rsidP="00B6789C">
      <w:pPr>
        <w:pStyle w:val="Odsekzoznamu"/>
        <w:numPr>
          <w:ilvl w:val="0"/>
          <w:numId w:val="41"/>
        </w:numPr>
        <w:spacing w:after="0"/>
        <w:rPr>
          <w:rFonts w:ascii="Eurostile T OT" w:hAnsi="Eurostile T OT" w:cs="Times New Roman"/>
          <w:color w:val="1F497D" w:themeColor="text2"/>
          <w:sz w:val="24"/>
          <w:szCs w:val="24"/>
        </w:rPr>
      </w:pPr>
      <w:r w:rsidRPr="00B6789C">
        <w:rPr>
          <w:rFonts w:ascii="Eurostile T OT" w:hAnsi="Eurostile T OT" w:cs="Times New Roman"/>
          <w:color w:val="1F497D" w:themeColor="text2"/>
          <w:sz w:val="24"/>
          <w:szCs w:val="24"/>
        </w:rPr>
        <w:t>Zákazka s nízkou hodnotou ustanovenie zákona § 117</w:t>
      </w:r>
    </w:p>
    <w:p w:rsidR="00B6789C" w:rsidRPr="00B6789C" w:rsidRDefault="00B6789C" w:rsidP="00B6789C">
      <w:pPr>
        <w:pStyle w:val="Odsekzoznamu"/>
        <w:numPr>
          <w:ilvl w:val="0"/>
          <w:numId w:val="41"/>
        </w:numPr>
        <w:spacing w:after="0"/>
        <w:rPr>
          <w:rFonts w:ascii="Eurostile T OT" w:hAnsi="Eurostile T OT" w:cs="Times New Roman"/>
          <w:color w:val="1F497D" w:themeColor="text2"/>
          <w:sz w:val="24"/>
          <w:szCs w:val="24"/>
        </w:rPr>
      </w:pPr>
      <w:r w:rsidRPr="00B6789C">
        <w:rPr>
          <w:rFonts w:ascii="Eurostile T OT" w:hAnsi="Eurostile T OT" w:cs="Times New Roman"/>
          <w:color w:val="1F497D" w:themeColor="text2"/>
          <w:sz w:val="24"/>
          <w:szCs w:val="24"/>
        </w:rPr>
        <w:t>Finančné limity pre zákazky s nízkou hodnotou</w:t>
      </w:r>
    </w:p>
    <w:p w:rsidR="00B6789C" w:rsidRPr="00B6789C" w:rsidRDefault="00B6789C" w:rsidP="00B6789C">
      <w:pPr>
        <w:pStyle w:val="Odsekzoznamu"/>
        <w:numPr>
          <w:ilvl w:val="0"/>
          <w:numId w:val="41"/>
        </w:numPr>
        <w:spacing w:after="0"/>
        <w:rPr>
          <w:rFonts w:ascii="Eurostile T OT" w:hAnsi="Eurostile T OT" w:cs="Times New Roman"/>
          <w:color w:val="1F497D" w:themeColor="text2"/>
          <w:sz w:val="24"/>
          <w:szCs w:val="24"/>
        </w:rPr>
      </w:pPr>
      <w:r w:rsidRPr="00B6789C">
        <w:rPr>
          <w:rFonts w:ascii="Eurostile T OT" w:hAnsi="Eurostile T OT" w:cs="Times New Roman"/>
          <w:color w:val="1F497D" w:themeColor="text2"/>
          <w:sz w:val="24"/>
          <w:szCs w:val="24"/>
        </w:rPr>
        <w:t>Stanovenie bežnej/nebežnej dostupnosti na trhu</w:t>
      </w:r>
    </w:p>
    <w:p w:rsidR="00B6789C" w:rsidRPr="00B6789C" w:rsidRDefault="00B6789C" w:rsidP="00B6789C">
      <w:pPr>
        <w:pStyle w:val="Odsekzoznamu"/>
        <w:numPr>
          <w:ilvl w:val="0"/>
          <w:numId w:val="41"/>
        </w:numPr>
        <w:spacing w:after="0"/>
        <w:rPr>
          <w:rFonts w:ascii="Eurostile T OT" w:hAnsi="Eurostile T OT" w:cs="Times New Roman"/>
          <w:color w:val="1F497D" w:themeColor="text2"/>
          <w:sz w:val="24"/>
          <w:szCs w:val="24"/>
        </w:rPr>
      </w:pPr>
      <w:r w:rsidRPr="00B6789C">
        <w:rPr>
          <w:rFonts w:ascii="Eurostile T OT" w:hAnsi="Eurostile T OT" w:cs="Times New Roman"/>
          <w:color w:val="1F497D" w:themeColor="text2"/>
          <w:sz w:val="24"/>
          <w:szCs w:val="24"/>
        </w:rPr>
        <w:t>Určenie predpokladanej hodnoty zákazky „ po novom „</w:t>
      </w:r>
    </w:p>
    <w:p w:rsidR="00B6789C" w:rsidRPr="00B6789C" w:rsidRDefault="00B6789C" w:rsidP="00B6789C">
      <w:pPr>
        <w:pStyle w:val="Odsekzoznamu"/>
        <w:numPr>
          <w:ilvl w:val="0"/>
          <w:numId w:val="41"/>
        </w:numPr>
        <w:spacing w:after="0"/>
        <w:rPr>
          <w:rFonts w:ascii="Eurostile T OT" w:hAnsi="Eurostile T OT" w:cs="Times New Roman"/>
          <w:color w:val="1F497D" w:themeColor="text2"/>
          <w:sz w:val="24"/>
          <w:szCs w:val="24"/>
        </w:rPr>
      </w:pPr>
      <w:r w:rsidRPr="00B6789C">
        <w:rPr>
          <w:rFonts w:ascii="Eurostile T OT" w:hAnsi="Eurostile T OT" w:cs="Times New Roman"/>
          <w:color w:val="1F497D" w:themeColor="text2"/>
          <w:sz w:val="24"/>
          <w:szCs w:val="24"/>
        </w:rPr>
        <w:t>Výzva na predkladanie ponúk – tovar, služby, práce – vzorová dokumentácia</w:t>
      </w:r>
    </w:p>
    <w:p w:rsidR="00B6789C" w:rsidRPr="00B6789C" w:rsidRDefault="00B6789C" w:rsidP="00B6789C">
      <w:pPr>
        <w:pStyle w:val="Odsekzoznamu"/>
        <w:numPr>
          <w:ilvl w:val="0"/>
          <w:numId w:val="41"/>
        </w:numPr>
        <w:spacing w:after="0"/>
        <w:rPr>
          <w:rFonts w:ascii="Eurostile T OT" w:hAnsi="Eurostile T OT" w:cs="Times New Roman"/>
          <w:color w:val="1F497D" w:themeColor="text2"/>
          <w:sz w:val="24"/>
          <w:szCs w:val="24"/>
        </w:rPr>
      </w:pPr>
      <w:r w:rsidRPr="00B6789C">
        <w:rPr>
          <w:rFonts w:ascii="Eurostile T OT" w:hAnsi="Eurostile T OT" w:cs="Times New Roman"/>
          <w:color w:val="1F497D" w:themeColor="text2"/>
          <w:sz w:val="24"/>
          <w:szCs w:val="24"/>
        </w:rPr>
        <w:t>Ako postupovať pri vyhodnotení ponúk, následne podpísanie zmluvy (objednávky )</w:t>
      </w:r>
    </w:p>
    <w:p w:rsidR="00B6789C" w:rsidRPr="00B6789C" w:rsidRDefault="00B6789C" w:rsidP="00B6789C">
      <w:pPr>
        <w:pStyle w:val="Odsekzoznamu"/>
        <w:numPr>
          <w:ilvl w:val="0"/>
          <w:numId w:val="41"/>
        </w:numPr>
        <w:spacing w:after="0"/>
        <w:rPr>
          <w:rFonts w:ascii="Eurostile T OT" w:hAnsi="Eurostile T OT" w:cs="Times New Roman"/>
          <w:color w:val="1F497D" w:themeColor="text2"/>
          <w:sz w:val="24"/>
          <w:szCs w:val="24"/>
        </w:rPr>
      </w:pPr>
      <w:r w:rsidRPr="00B6789C">
        <w:rPr>
          <w:rFonts w:ascii="Eurostile T OT" w:hAnsi="Eurostile T OT" w:cs="Times New Roman"/>
          <w:color w:val="1F497D" w:themeColor="text2"/>
          <w:sz w:val="24"/>
          <w:szCs w:val="24"/>
        </w:rPr>
        <w:t>Vystavenie referencie aj pri zákazke s nízkou hodnotou</w:t>
      </w:r>
    </w:p>
    <w:p w:rsidR="00B6789C" w:rsidRPr="00B6789C" w:rsidRDefault="00B6789C" w:rsidP="00B6789C">
      <w:pPr>
        <w:pStyle w:val="Odsekzoznamu"/>
        <w:numPr>
          <w:ilvl w:val="0"/>
          <w:numId w:val="41"/>
        </w:numPr>
        <w:spacing w:after="0"/>
        <w:rPr>
          <w:rFonts w:ascii="Eurostile T OT" w:hAnsi="Eurostile T OT" w:cs="Times New Roman"/>
          <w:color w:val="1F497D" w:themeColor="text2"/>
          <w:sz w:val="24"/>
          <w:szCs w:val="24"/>
        </w:rPr>
      </w:pPr>
      <w:r w:rsidRPr="00B6789C">
        <w:rPr>
          <w:rFonts w:ascii="Eurostile T OT" w:hAnsi="Eurostile T OT" w:cs="Times New Roman"/>
          <w:color w:val="1F497D" w:themeColor="text2"/>
          <w:sz w:val="24"/>
          <w:szCs w:val="24"/>
        </w:rPr>
        <w:t>Interné akty riadenia – Smernica – vzorová dokumentácia</w:t>
      </w:r>
    </w:p>
    <w:p w:rsidR="00C52C43" w:rsidRDefault="00C52C43" w:rsidP="007A7349"/>
    <w:p w:rsidR="008463FE" w:rsidRDefault="005A0FCB" w:rsidP="007A7349"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D916D7" wp14:editId="3B4E242D">
                <wp:simplePos x="0" y="0"/>
                <wp:positionH relativeFrom="column">
                  <wp:posOffset>-6231</wp:posOffset>
                </wp:positionH>
                <wp:positionV relativeFrom="paragraph">
                  <wp:posOffset>188708</wp:posOffset>
                </wp:positionV>
                <wp:extent cx="6478270" cy="4517679"/>
                <wp:effectExtent l="0" t="0" r="0" b="0"/>
                <wp:wrapNone/>
                <wp:docPr id="3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51767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48A1" w:rsidRPr="005D14F2" w:rsidRDefault="00A47D5C" w:rsidP="00137C2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PR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IHLÁŠKA</w:t>
                            </w:r>
                          </w:p>
                          <w:p w:rsidR="004448A1" w:rsidRPr="005D14F2" w:rsidRDefault="005D14F2" w:rsidP="00137C23">
                            <w:pPr>
                              <w:spacing w:after="0" w:line="36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Termín konania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Počet osô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b: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ind w:firstLine="708"/>
                              <w:rPr>
                                <w:rFonts w:ascii="Eurostile T OT" w:hAnsi="Eurostile T OT"/>
                                <w:color w:val="404040" w:themeColor="text1" w:themeTint="BF"/>
                                <w:sz w:val="16"/>
                              </w:rPr>
                            </w:pPr>
                          </w:p>
                          <w:p w:rsidR="004448A1" w:rsidRPr="005D14F2" w:rsidRDefault="009B75CD" w:rsidP="00137C23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Meno: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Priezvisko: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E-mail: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14"/>
                              </w:rPr>
                            </w:pP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Obchodn</w:t>
                            </w:r>
                            <w:r w:rsidR="00A47D5C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é me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no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448A1" w:rsidRPr="005D14F2" w:rsidRDefault="00A47D5C" w:rsidP="00137C23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Ulica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……………………..……..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sto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……….…………..……........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PSČ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>.....................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65DF7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......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DIČ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………………………….............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65DF7" w:rsidRPr="00507949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 DPH: ....................................</w:t>
                            </w:r>
                            <w:r w:rsidR="009B75CD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........</w:t>
                            </w:r>
                          </w:p>
                          <w:p w:rsidR="00465DF7" w:rsidRDefault="00465DF7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.: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…………...…………….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Email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 w:val="2"/>
                                <w:szCs w:val="24"/>
                              </w:rPr>
                            </w:pPr>
                          </w:p>
                          <w:p w:rsidR="00C52C43" w:rsidRDefault="00C52C43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Cena za 1 osobu </w:t>
                            </w:r>
                            <w:r w:rsidR="00610ADF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98</w:t>
                            </w:r>
                            <w:r w:rsidR="00D258D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,- Eur</w:t>
                            </w:r>
                            <w:r w:rsidR="00A71381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s</w:t>
                            </w:r>
                            <w:r w:rsidR="003803E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DPH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. </w:t>
                            </w:r>
                            <w:r w:rsidR="00610ADF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Prijatá prihláška je považovaná za záväznú objednávku. 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Účastník mô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že zrušiť účasť najneskôr 5 dní pred zahájením školenia. Storno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k činí 70 % 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 ceny účastníckeho poplatku. Pr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 neskoršom odhlásení alebo neúčasti celá čiastka prepadá. Delegujte včas náhradné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ho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účastníka, aby</w:t>
                            </w:r>
                            <w:r w:rsidR="0050577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ste zabránili prepadnutiu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č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iastky za účastnícky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. Nezaplatenie zálohovej faktúry nie je považované za riadne storno prihlášky! </w:t>
                            </w:r>
                          </w:p>
                          <w:p w:rsidR="00C52C43" w:rsidRDefault="00C52C43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F0600" w:rsidRPr="001F0600" w:rsidRDefault="004811F7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Zmena miesta konania</w:t>
                            </w:r>
                            <w:r w:rsidR="0071318F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 termínu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a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 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prednášajúce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ho 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lektora 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je vyhrad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ená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</w:t>
                            </w:r>
                            <w:r w:rsidR="001F0600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V cene sú zahrnuté </w:t>
                            </w:r>
                            <w:r w:rsidR="00610ADF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materiály</w:t>
                            </w:r>
                            <w:bookmarkStart w:id="0" w:name="_GoBack"/>
                            <w:bookmarkEnd w:id="0"/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 pre účastníkov, drobné občerstvenie v priebehu dňa a</w:t>
                            </w:r>
                            <w:r w:rsidR="00610ADF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 zabezpečený teplý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 obed.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37C23" w:rsidRPr="00B44C3D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4448A1" w:rsidRDefault="004448A1" w:rsidP="00854037"/>
                          <w:p w:rsidR="004448A1" w:rsidRDefault="004448A1" w:rsidP="00854037"/>
                          <w:p w:rsidR="004448A1" w:rsidRDefault="00444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916D7" id="Textové pole 15" o:spid="_x0000_s1028" type="#_x0000_t202" style="position:absolute;margin-left:-.5pt;margin-top:14.85pt;width:510.1pt;height:35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" fillcolor="#f2f2f2 [3052]" stroked="f">
                <v:textbox>
                  <w:txbxContent>
                    <w:p w:rsidR="004448A1" w:rsidRPr="005D14F2" w:rsidRDefault="00A47D5C" w:rsidP="00137C2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</w:pPr>
                      <w:r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PR</w:t>
                      </w:r>
                      <w:r w:rsidR="00137C23"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IHLÁŠKA</w:t>
                      </w:r>
                    </w:p>
                    <w:p w:rsidR="004448A1" w:rsidRPr="005D14F2" w:rsidRDefault="005D14F2" w:rsidP="00137C23">
                      <w:pPr>
                        <w:spacing w:after="0" w:line="36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Termín konania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Počet osô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b: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ind w:firstLine="708"/>
                        <w:rPr>
                          <w:rFonts w:ascii="Eurostile T OT" w:hAnsi="Eurostile T OT"/>
                          <w:color w:val="404040" w:themeColor="text1" w:themeTint="BF"/>
                          <w:sz w:val="16"/>
                        </w:rPr>
                      </w:pPr>
                    </w:p>
                    <w:p w:rsidR="004448A1" w:rsidRPr="005D14F2" w:rsidRDefault="009B75CD" w:rsidP="00137C23">
                      <w:pPr>
                        <w:spacing w:after="0" w:line="24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Meno: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Priezvisko: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E-mail: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14"/>
                        </w:rPr>
                      </w:pP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Obchodn</w:t>
                      </w:r>
                      <w:r w:rsidR="00A47D5C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é me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no</w:t>
                      </w:r>
                      <w:r w:rsidRPr="005D14F2">
                        <w:rPr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448A1" w:rsidRPr="005D14F2" w:rsidRDefault="00A47D5C" w:rsidP="00137C23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Ulica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……………………..……..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Me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sto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……….…………..……........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PSČ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</w:t>
                      </w:r>
                      <w:r w:rsidR="00465DF7">
                        <w:rPr>
                          <w:color w:val="404040" w:themeColor="text1" w:themeTint="BF"/>
                        </w:rPr>
                        <w:t>.....................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65DF7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IČO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......</w:t>
                      </w:r>
                      <w:r w:rsidRPr="005D14F2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DIČ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………………………….............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65DF7" w:rsidRPr="00507949">
                        <w:rPr>
                          <w:rFonts w:ascii="Eurostile T OT" w:hAnsi="Eurostile T OT"/>
                          <w:color w:val="404040" w:themeColor="text1" w:themeTint="BF"/>
                        </w:rPr>
                        <w:t>IČ DPH: ....................................</w:t>
                      </w:r>
                      <w:r w:rsidR="009B75CD">
                        <w:rPr>
                          <w:rFonts w:ascii="Eurostile T OT" w:hAnsi="Eurostile T OT"/>
                          <w:color w:val="404040" w:themeColor="text1" w:themeTint="BF"/>
                        </w:rPr>
                        <w:t>........</w:t>
                      </w:r>
                    </w:p>
                    <w:p w:rsidR="00465DF7" w:rsidRDefault="00465DF7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Tel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.: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…………...…………….</w:t>
                      </w:r>
                      <w:r w:rsidR="009B75CD">
                        <w:rPr>
                          <w:color w:val="404040" w:themeColor="text1" w:themeTint="BF"/>
                        </w:rPr>
                        <w:t>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Email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 w:val="2"/>
                          <w:szCs w:val="24"/>
                        </w:rPr>
                      </w:pPr>
                    </w:p>
                    <w:p w:rsidR="00C52C43" w:rsidRDefault="00C52C43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Cena za 1 osobu </w:t>
                      </w:r>
                      <w:r w:rsidR="00610ADF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98</w:t>
                      </w:r>
                      <w:r w:rsidR="00D258D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,- Eur</w:t>
                      </w:r>
                      <w:r w:rsidR="00A71381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s</w:t>
                      </w:r>
                      <w:r w:rsidR="003803E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DPH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. </w:t>
                      </w:r>
                      <w:r w:rsidR="00610ADF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Prijatá prihláška je považovaná za záväznú objednávku. 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Účastník mô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že zrušiť účasť najneskôr 5 dní pred zahájením školenia. Storno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k činí 70 % 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 ceny účastníckeho poplatku. Pr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 neskoršom odhlásení alebo neúčasti celá čiastka prepadá. Delegujte včas náhradné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ho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účastníka, aby</w:t>
                      </w:r>
                      <w:r w:rsidR="0050577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ste zabránili prepadnutiu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č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iastky za účastnícky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k</w:t>
                      </w: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. Nezaplatenie zálohovej faktúry nie je považované za riadne storno prihlášky! </w:t>
                      </w:r>
                    </w:p>
                    <w:p w:rsidR="00C52C43" w:rsidRDefault="00C52C43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F0600" w:rsidRPr="001F0600" w:rsidRDefault="004811F7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Zmena miesta konania</w:t>
                      </w:r>
                      <w:r w:rsidR="0071318F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 termínu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a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 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prednášajúce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ho 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lektora 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je vyhrad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ená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</w:t>
                      </w:r>
                      <w:r w:rsidR="001F0600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V cene sú zahrnuté </w:t>
                      </w:r>
                      <w:r w:rsidR="00610ADF">
                        <w:rPr>
                          <w:rFonts w:ascii="Eurostile T OT" w:hAnsi="Eurostile T OT"/>
                          <w:color w:val="404040" w:themeColor="text1" w:themeTint="BF"/>
                        </w:rPr>
                        <w:t>materiály</w:t>
                      </w:r>
                      <w:bookmarkStart w:id="1" w:name="_GoBack"/>
                      <w:bookmarkEnd w:id="1"/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 pre účastníkov, drobné občerstvenie v priebehu dňa a</w:t>
                      </w:r>
                      <w:r w:rsidR="00610ADF">
                        <w:rPr>
                          <w:rFonts w:ascii="Eurostile T OT" w:hAnsi="Eurostile T OT"/>
                          <w:color w:val="404040" w:themeColor="text1" w:themeTint="BF"/>
                        </w:rPr>
                        <w:t> zabezpečený teplý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 obed.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37C23" w:rsidRPr="00B44C3D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000000" w:themeColor="text1"/>
                          <w:szCs w:val="24"/>
                        </w:rPr>
                      </w:pPr>
                    </w:p>
                    <w:p w:rsidR="004448A1" w:rsidRDefault="004448A1" w:rsidP="00854037"/>
                    <w:p w:rsidR="004448A1" w:rsidRDefault="004448A1" w:rsidP="00854037"/>
                    <w:p w:rsidR="004448A1" w:rsidRDefault="004448A1"/>
                  </w:txbxContent>
                </v:textbox>
              </v:shape>
            </w:pict>
          </mc:Fallback>
        </mc:AlternateContent>
      </w:r>
    </w:p>
    <w:p w:rsidR="008463FE" w:rsidRDefault="002562AA" w:rsidP="007A7349"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3FD082" wp14:editId="6A2ED9FA">
                <wp:simplePos x="0" y="0"/>
                <wp:positionH relativeFrom="column">
                  <wp:posOffset>1035930</wp:posOffset>
                </wp:positionH>
                <wp:positionV relativeFrom="paragraph">
                  <wp:posOffset>176729</wp:posOffset>
                </wp:positionV>
                <wp:extent cx="1549021" cy="259080"/>
                <wp:effectExtent l="0" t="0" r="0" b="762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9021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Pr="008815B7" w:rsidRDefault="00610ADF" w:rsidP="00137C23">
                            <w:pP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5</w:t>
                            </w:r>
                            <w:r w:rsidR="0080309E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10</w:t>
                            </w:r>
                            <w:r w:rsidR="00C52C43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. 2</w:t>
                            </w:r>
                            <w:r w:rsidR="009756AD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FD082" id="Textové pole 16" o:spid="_x0000_s1029" type="#_x0000_t202" style="position:absolute;margin-left:81.55pt;margin-top:13.9pt;width:121.95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" filled="f" stroked="f" strokeweight=".5pt">
                <v:path arrowok="t"/>
                <v:textbox>
                  <w:txbxContent>
                    <w:p w:rsidR="004448A1" w:rsidRPr="008815B7" w:rsidRDefault="00610ADF" w:rsidP="00137C23">
                      <w:pP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5</w:t>
                      </w:r>
                      <w:r w:rsidR="0080309E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 xml:space="preserve">. 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10</w:t>
                      </w:r>
                      <w:r w:rsidR="00C52C43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. 2</w:t>
                      </w:r>
                      <w:r w:rsidR="009756AD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016</w:t>
                      </w:r>
                    </w:p>
                  </w:txbxContent>
                </v:textbox>
              </v:shape>
            </w:pict>
          </mc:Fallback>
        </mc:AlternateContent>
      </w:r>
      <w:r w:rsidR="005A0FC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392DCD" wp14:editId="019EFC40">
                <wp:simplePos x="0" y="0"/>
                <wp:positionH relativeFrom="column">
                  <wp:posOffset>3485515</wp:posOffset>
                </wp:positionH>
                <wp:positionV relativeFrom="paragraph">
                  <wp:posOffset>135255</wp:posOffset>
                </wp:positionV>
                <wp:extent cx="352425" cy="320040"/>
                <wp:effectExtent l="0" t="0" r="9525" b="381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Default="004448A1" w:rsidP="00922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92DCD" id="Textové pole 18" o:spid="_x0000_s1030" type="#_x0000_t202" style="position:absolute;margin-left:274.45pt;margin-top:10.65pt;width:27.75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" fillcolor="white [3201]" stroked="f" strokeweight=".5pt">
                <v:path arrowok="t"/>
                <v:textbox>
                  <w:txbxContent>
                    <w:p w:rsidR="004448A1" w:rsidRDefault="004448A1" w:rsidP="009227FA"/>
                  </w:txbxContent>
                </v:textbox>
              </v:shape>
            </w:pict>
          </mc:Fallback>
        </mc:AlternateContent>
      </w:r>
    </w:p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Pr="00137C23" w:rsidRDefault="008463FE" w:rsidP="007A7349">
      <w:pPr>
        <w:rPr>
          <w:sz w:val="24"/>
        </w:rPr>
      </w:pPr>
    </w:p>
    <w:sectPr w:rsidR="008463FE" w:rsidRPr="00137C23" w:rsidSect="008C1B3D">
      <w:headerReference w:type="default" r:id="rId9"/>
      <w:footerReference w:type="default" r:id="rId10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A31" w:rsidRDefault="005D2A31" w:rsidP="00506234">
      <w:pPr>
        <w:spacing w:after="0" w:line="240" w:lineRule="auto"/>
      </w:pPr>
      <w:r>
        <w:separator/>
      </w:r>
    </w:p>
  </w:endnote>
  <w:endnote w:type="continuationSeparator" w:id="0">
    <w:p w:rsidR="005D2A31" w:rsidRDefault="005D2A31" w:rsidP="0050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A1" w:rsidRDefault="00083EE0">
    <w:pPr>
      <w:pStyle w:val="Pt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-396240</wp:posOffset>
          </wp:positionV>
          <wp:extent cx="7562850" cy="495300"/>
          <wp:effectExtent l="0" t="0" r="0" b="0"/>
          <wp:wrapTight wrapText="bothSides">
            <wp:wrapPolygon edited="0">
              <wp:start x="0" y="0"/>
              <wp:lineTo x="0" y="20769"/>
              <wp:lineTo x="21546" y="20769"/>
              <wp:lineTo x="21546" y="0"/>
              <wp:lineTo x="0" y="0"/>
            </wp:wrapPolygon>
          </wp:wrapTight>
          <wp:docPr id="6" name="Obrázek 6" descr="hlavick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A31" w:rsidRDefault="005D2A31" w:rsidP="00506234">
      <w:pPr>
        <w:spacing w:after="0" w:line="240" w:lineRule="auto"/>
      </w:pPr>
      <w:r>
        <w:separator/>
      </w:r>
    </w:p>
  </w:footnote>
  <w:footnote w:type="continuationSeparator" w:id="0">
    <w:p w:rsidR="005D2A31" w:rsidRDefault="005D2A31" w:rsidP="0050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A1" w:rsidRDefault="00465DF7">
    <w:pPr>
      <w:pStyle w:val="Hlavika"/>
    </w:pPr>
    <w:r>
      <w:rPr>
        <w:noProof/>
        <w:lang w:eastAsia="sk-SK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4488180</wp:posOffset>
          </wp:positionH>
          <wp:positionV relativeFrom="paragraph">
            <wp:posOffset>513080</wp:posOffset>
          </wp:positionV>
          <wp:extent cx="1637030" cy="461645"/>
          <wp:effectExtent l="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726"/>
    <w:multiLevelType w:val="hybridMultilevel"/>
    <w:tmpl w:val="BB426E2E"/>
    <w:lvl w:ilvl="0" w:tplc="0C7EB43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63042"/>
    <w:multiLevelType w:val="hybridMultilevel"/>
    <w:tmpl w:val="32066DCE"/>
    <w:lvl w:ilvl="0" w:tplc="F27E50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24FD6"/>
    <w:multiLevelType w:val="multilevel"/>
    <w:tmpl w:val="14B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666FD"/>
    <w:multiLevelType w:val="hybridMultilevel"/>
    <w:tmpl w:val="E3DCEA86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53102"/>
    <w:multiLevelType w:val="hybridMultilevel"/>
    <w:tmpl w:val="B694E3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2A3C2F"/>
    <w:multiLevelType w:val="multilevel"/>
    <w:tmpl w:val="4FD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EF62BE"/>
    <w:multiLevelType w:val="multilevel"/>
    <w:tmpl w:val="7222E91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930FCC"/>
    <w:multiLevelType w:val="hybridMultilevel"/>
    <w:tmpl w:val="5FF46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521A77"/>
    <w:multiLevelType w:val="hybridMultilevel"/>
    <w:tmpl w:val="E3EEB548"/>
    <w:lvl w:ilvl="0" w:tplc="288842F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71E57"/>
    <w:multiLevelType w:val="hybridMultilevel"/>
    <w:tmpl w:val="5D1C6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20771"/>
    <w:multiLevelType w:val="hybridMultilevel"/>
    <w:tmpl w:val="19486352"/>
    <w:lvl w:ilvl="0" w:tplc="BA587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13FD6"/>
    <w:multiLevelType w:val="multilevel"/>
    <w:tmpl w:val="90F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91309B"/>
    <w:multiLevelType w:val="hybridMultilevel"/>
    <w:tmpl w:val="588C87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E2CC6"/>
    <w:multiLevelType w:val="hybridMultilevel"/>
    <w:tmpl w:val="FD787F64"/>
    <w:lvl w:ilvl="0" w:tplc="D1AE9D1E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6A2276D"/>
    <w:multiLevelType w:val="hybridMultilevel"/>
    <w:tmpl w:val="F5988AE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8200C"/>
    <w:multiLevelType w:val="multilevel"/>
    <w:tmpl w:val="422AAF4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CA6A81"/>
    <w:multiLevelType w:val="hybridMultilevel"/>
    <w:tmpl w:val="A19C7A4C"/>
    <w:lvl w:ilvl="0" w:tplc="589AA5E8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0910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9455C63"/>
    <w:multiLevelType w:val="hybridMultilevel"/>
    <w:tmpl w:val="0F78D7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C4AEF"/>
    <w:multiLevelType w:val="hybridMultilevel"/>
    <w:tmpl w:val="139EDD2E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DE09CF"/>
    <w:multiLevelType w:val="hybridMultilevel"/>
    <w:tmpl w:val="EFDC64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931EE"/>
    <w:multiLevelType w:val="hybridMultilevel"/>
    <w:tmpl w:val="689CB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17279"/>
    <w:multiLevelType w:val="hybridMultilevel"/>
    <w:tmpl w:val="D7F09E7C"/>
    <w:lvl w:ilvl="0" w:tplc="BF92BEB6">
      <w:start w:val="1"/>
      <w:numFmt w:val="decimal"/>
      <w:lvlText w:val="%1."/>
      <w:lvlJc w:val="left"/>
      <w:pPr>
        <w:ind w:left="2484" w:hanging="360"/>
      </w:pPr>
      <w:rPr>
        <w:rFonts w:hint="default"/>
        <w:color w:val="1F497D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 w15:restartNumberingAfterBreak="0">
    <w:nsid w:val="4D933830"/>
    <w:multiLevelType w:val="hybridMultilevel"/>
    <w:tmpl w:val="41106BAC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B2F66"/>
    <w:multiLevelType w:val="hybridMultilevel"/>
    <w:tmpl w:val="45AAE588"/>
    <w:lvl w:ilvl="0" w:tplc="BBEA8A2C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A664E"/>
    <w:multiLevelType w:val="hybridMultilevel"/>
    <w:tmpl w:val="56321D04"/>
    <w:lvl w:ilvl="0" w:tplc="A6B26E64">
      <w:start w:val="7"/>
      <w:numFmt w:val="bullet"/>
      <w:lvlText w:val="-"/>
      <w:lvlJc w:val="left"/>
      <w:pPr>
        <w:ind w:left="1080" w:hanging="360"/>
      </w:pPr>
      <w:rPr>
        <w:rFonts w:ascii="Eurostile T OT" w:eastAsiaTheme="minorHAnsi" w:hAnsi="Eurostile T O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B81DCE"/>
    <w:multiLevelType w:val="hybridMultilevel"/>
    <w:tmpl w:val="0DFA84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46B59"/>
    <w:multiLevelType w:val="hybridMultilevel"/>
    <w:tmpl w:val="1910E40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6483D"/>
    <w:multiLevelType w:val="multilevel"/>
    <w:tmpl w:val="3CD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E66846"/>
    <w:multiLevelType w:val="hybridMultilevel"/>
    <w:tmpl w:val="DBF00BFA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 w15:restartNumberingAfterBreak="0">
    <w:nsid w:val="69303759"/>
    <w:multiLevelType w:val="multilevel"/>
    <w:tmpl w:val="448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DC6B58"/>
    <w:multiLevelType w:val="multilevel"/>
    <w:tmpl w:val="979A734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E0C0F32"/>
    <w:multiLevelType w:val="hybridMultilevel"/>
    <w:tmpl w:val="278C6C4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8371C"/>
    <w:multiLevelType w:val="hybridMultilevel"/>
    <w:tmpl w:val="BE0E9B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708E3A9E"/>
    <w:multiLevelType w:val="hybridMultilevel"/>
    <w:tmpl w:val="F1F4A47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B4578"/>
    <w:multiLevelType w:val="hybridMultilevel"/>
    <w:tmpl w:val="EEA6F5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81AE4"/>
    <w:multiLevelType w:val="hybridMultilevel"/>
    <w:tmpl w:val="8E9C724A"/>
    <w:lvl w:ilvl="0" w:tplc="112C096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C097C"/>
    <w:multiLevelType w:val="hybridMultilevel"/>
    <w:tmpl w:val="24065B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34686"/>
    <w:multiLevelType w:val="multilevel"/>
    <w:tmpl w:val="3952503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1"/>
  </w:num>
  <w:num w:numId="3">
    <w:abstractNumId w:val="29"/>
  </w:num>
  <w:num w:numId="4">
    <w:abstractNumId w:val="27"/>
  </w:num>
  <w:num w:numId="5">
    <w:abstractNumId w:val="33"/>
  </w:num>
  <w:num w:numId="6">
    <w:abstractNumId w:val="8"/>
  </w:num>
  <w:num w:numId="7">
    <w:abstractNumId w:val="23"/>
  </w:num>
  <w:num w:numId="8">
    <w:abstractNumId w:val="26"/>
  </w:num>
  <w:num w:numId="9">
    <w:abstractNumId w:val="0"/>
  </w:num>
  <w:num w:numId="10">
    <w:abstractNumId w:val="16"/>
  </w:num>
  <w:num w:numId="11">
    <w:abstractNumId w:val="37"/>
  </w:num>
  <w:num w:numId="12">
    <w:abstractNumId w:val="15"/>
  </w:num>
  <w:num w:numId="13">
    <w:abstractNumId w:val="6"/>
  </w:num>
  <w:num w:numId="14">
    <w:abstractNumId w:val="30"/>
  </w:num>
  <w:num w:numId="15">
    <w:abstractNumId w:val="5"/>
  </w:num>
  <w:num w:numId="16">
    <w:abstractNumId w:val="9"/>
  </w:num>
  <w:num w:numId="17">
    <w:abstractNumId w:val="2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7"/>
  </w:num>
  <w:num w:numId="23">
    <w:abstractNumId w:val="32"/>
  </w:num>
  <w:num w:numId="24">
    <w:abstractNumId w:val="14"/>
  </w:num>
  <w:num w:numId="25">
    <w:abstractNumId w:val="34"/>
  </w:num>
  <w:num w:numId="26">
    <w:abstractNumId w:val="13"/>
  </w:num>
  <w:num w:numId="27">
    <w:abstractNumId w:val="28"/>
  </w:num>
  <w:num w:numId="28">
    <w:abstractNumId w:val="22"/>
  </w:num>
  <w:num w:numId="29">
    <w:abstractNumId w:val="24"/>
  </w:num>
  <w:num w:numId="30">
    <w:abstractNumId w:val="3"/>
  </w:num>
  <w:num w:numId="31">
    <w:abstractNumId w:val="20"/>
  </w:num>
  <w:num w:numId="32">
    <w:abstractNumId w:val="35"/>
  </w:num>
  <w:num w:numId="33">
    <w:abstractNumId w:val="21"/>
  </w:num>
  <w:num w:numId="34">
    <w:abstractNumId w:val="1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7"/>
  </w:num>
  <w:num w:numId="38">
    <w:abstractNumId w:val="5"/>
  </w:num>
  <w:num w:numId="39">
    <w:abstractNumId w:val="10"/>
  </w:num>
  <w:num w:numId="40">
    <w:abstractNumId w:val="25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40E05"/>
    <w:rsid w:val="00043160"/>
    <w:rsid w:val="00062C74"/>
    <w:rsid w:val="00081E14"/>
    <w:rsid w:val="00083EE0"/>
    <w:rsid w:val="000A5539"/>
    <w:rsid w:val="000A6EF9"/>
    <w:rsid w:val="000E0E3A"/>
    <w:rsid w:val="000E6F9C"/>
    <w:rsid w:val="000F5CC3"/>
    <w:rsid w:val="00137C23"/>
    <w:rsid w:val="00152026"/>
    <w:rsid w:val="00175359"/>
    <w:rsid w:val="001B3BEF"/>
    <w:rsid w:val="001D2195"/>
    <w:rsid w:val="001F0600"/>
    <w:rsid w:val="0021276E"/>
    <w:rsid w:val="002545F2"/>
    <w:rsid w:val="002562AA"/>
    <w:rsid w:val="002B3B2B"/>
    <w:rsid w:val="002F3A18"/>
    <w:rsid w:val="002F6DF2"/>
    <w:rsid w:val="003103DD"/>
    <w:rsid w:val="00342454"/>
    <w:rsid w:val="0034295E"/>
    <w:rsid w:val="00343DD7"/>
    <w:rsid w:val="003560FC"/>
    <w:rsid w:val="00364B6D"/>
    <w:rsid w:val="003803E3"/>
    <w:rsid w:val="003876DF"/>
    <w:rsid w:val="0039584F"/>
    <w:rsid w:val="003A42E1"/>
    <w:rsid w:val="003B2800"/>
    <w:rsid w:val="004448A1"/>
    <w:rsid w:val="00465DF7"/>
    <w:rsid w:val="00465E56"/>
    <w:rsid w:val="00480601"/>
    <w:rsid w:val="004811F7"/>
    <w:rsid w:val="00490CE3"/>
    <w:rsid w:val="004B58C9"/>
    <w:rsid w:val="004C70B1"/>
    <w:rsid w:val="004F58E7"/>
    <w:rsid w:val="0050577C"/>
    <w:rsid w:val="00506234"/>
    <w:rsid w:val="00507949"/>
    <w:rsid w:val="00510C0B"/>
    <w:rsid w:val="00514DB9"/>
    <w:rsid w:val="005452C7"/>
    <w:rsid w:val="005468EA"/>
    <w:rsid w:val="00593555"/>
    <w:rsid w:val="005A0FCB"/>
    <w:rsid w:val="005A500A"/>
    <w:rsid w:val="005D14F2"/>
    <w:rsid w:val="005D2A31"/>
    <w:rsid w:val="00610ADF"/>
    <w:rsid w:val="00640CA8"/>
    <w:rsid w:val="00665005"/>
    <w:rsid w:val="00675A7E"/>
    <w:rsid w:val="006820F0"/>
    <w:rsid w:val="00697E7E"/>
    <w:rsid w:val="006D25C1"/>
    <w:rsid w:val="006F67E1"/>
    <w:rsid w:val="0071318F"/>
    <w:rsid w:val="00761E8C"/>
    <w:rsid w:val="00765962"/>
    <w:rsid w:val="00782DE1"/>
    <w:rsid w:val="0079019A"/>
    <w:rsid w:val="00797771"/>
    <w:rsid w:val="007A25E5"/>
    <w:rsid w:val="007A7349"/>
    <w:rsid w:val="007C1691"/>
    <w:rsid w:val="007C4D6F"/>
    <w:rsid w:val="007F439C"/>
    <w:rsid w:val="0080309E"/>
    <w:rsid w:val="008463FE"/>
    <w:rsid w:val="00854037"/>
    <w:rsid w:val="00861549"/>
    <w:rsid w:val="00864D1C"/>
    <w:rsid w:val="00866477"/>
    <w:rsid w:val="00880243"/>
    <w:rsid w:val="008815B7"/>
    <w:rsid w:val="0089695D"/>
    <w:rsid w:val="008B42E1"/>
    <w:rsid w:val="008C1B3D"/>
    <w:rsid w:val="008C53D2"/>
    <w:rsid w:val="008E4093"/>
    <w:rsid w:val="008E7743"/>
    <w:rsid w:val="008F1068"/>
    <w:rsid w:val="009136D1"/>
    <w:rsid w:val="009227FA"/>
    <w:rsid w:val="00933551"/>
    <w:rsid w:val="009711E0"/>
    <w:rsid w:val="009756AD"/>
    <w:rsid w:val="00991D0C"/>
    <w:rsid w:val="009A2941"/>
    <w:rsid w:val="009A6E9A"/>
    <w:rsid w:val="009B75CD"/>
    <w:rsid w:val="009C0DAD"/>
    <w:rsid w:val="00A234F6"/>
    <w:rsid w:val="00A47D5C"/>
    <w:rsid w:val="00A51EC8"/>
    <w:rsid w:val="00A71381"/>
    <w:rsid w:val="00AB1C0D"/>
    <w:rsid w:val="00AC1243"/>
    <w:rsid w:val="00AE05C4"/>
    <w:rsid w:val="00AE3482"/>
    <w:rsid w:val="00AE6943"/>
    <w:rsid w:val="00B11F77"/>
    <w:rsid w:val="00B44C3D"/>
    <w:rsid w:val="00B6789C"/>
    <w:rsid w:val="00BE1AE4"/>
    <w:rsid w:val="00C03E48"/>
    <w:rsid w:val="00C30474"/>
    <w:rsid w:val="00C40FE5"/>
    <w:rsid w:val="00C52C43"/>
    <w:rsid w:val="00C62571"/>
    <w:rsid w:val="00C91968"/>
    <w:rsid w:val="00CE520C"/>
    <w:rsid w:val="00D13433"/>
    <w:rsid w:val="00D17277"/>
    <w:rsid w:val="00D23588"/>
    <w:rsid w:val="00D258D2"/>
    <w:rsid w:val="00D27CDB"/>
    <w:rsid w:val="00D51FE3"/>
    <w:rsid w:val="00D60E15"/>
    <w:rsid w:val="00DB66FB"/>
    <w:rsid w:val="00DB6780"/>
    <w:rsid w:val="00DC6389"/>
    <w:rsid w:val="00DC7E23"/>
    <w:rsid w:val="00DD3BB9"/>
    <w:rsid w:val="00DD4A04"/>
    <w:rsid w:val="00E0334F"/>
    <w:rsid w:val="00E31147"/>
    <w:rsid w:val="00E46BA4"/>
    <w:rsid w:val="00E51DEA"/>
    <w:rsid w:val="00E93C49"/>
    <w:rsid w:val="00EA4AD1"/>
    <w:rsid w:val="00EB01D0"/>
    <w:rsid w:val="00EC3B3E"/>
    <w:rsid w:val="00EC59F3"/>
    <w:rsid w:val="00EF2354"/>
    <w:rsid w:val="00F62026"/>
    <w:rsid w:val="00F73C7C"/>
    <w:rsid w:val="00FB6C9B"/>
    <w:rsid w:val="00F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C16EDCB-3724-48AD-B45D-007C666A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7349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A734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Predvolenpsmoodseku"/>
    <w:rsid w:val="00AC1243"/>
    <w:rPr>
      <w:rFonts w:ascii="Tahoma" w:hAnsi="Tahoma" w:cs="Tahoma" w:hint="default"/>
      <w:sz w:val="13"/>
      <w:szCs w:val="13"/>
    </w:rPr>
  </w:style>
  <w:style w:type="paragraph" w:styleId="Normlnywebov">
    <w:name w:val="Normal (Web)"/>
    <w:basedOn w:val="Normlny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Predvolenpsmoodseku"/>
    <w:rsid w:val="00343DD7"/>
  </w:style>
  <w:style w:type="paragraph" w:styleId="Bezriadkovania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1B3BEF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B3BEF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F2877-5FEA-41EA-9EE8-DD462CE3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GoodSon</dc:creator>
  <cp:lastModifiedBy>Monika Svinčáková</cp:lastModifiedBy>
  <cp:revision>2</cp:revision>
  <cp:lastPrinted>2013-08-26T10:50:00Z</cp:lastPrinted>
  <dcterms:created xsi:type="dcterms:W3CDTF">2016-08-25T11:57:00Z</dcterms:created>
  <dcterms:modified xsi:type="dcterms:W3CDTF">2016-08-25T11:57:00Z</dcterms:modified>
</cp:coreProperties>
</file>