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D36697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87AF" wp14:editId="0DD121F0">
                <wp:simplePos x="0" y="0"/>
                <wp:positionH relativeFrom="page">
                  <wp:posOffset>533399</wp:posOffset>
                </wp:positionH>
                <wp:positionV relativeFrom="page">
                  <wp:posOffset>200025</wp:posOffset>
                </wp:positionV>
                <wp:extent cx="4581525" cy="942975"/>
                <wp:effectExtent l="0" t="0" r="9525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97" w:rsidRDefault="00D36697" w:rsidP="002562AA">
                            <w:pP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3669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Dodávatelia – Všetko, čo je potrebné vedieť pre zap</w:t>
                            </w:r>
                            <w:r w:rsidR="00AD7AA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ojenie sa do verejných zákaziek</w:t>
                            </w:r>
                            <w:r w:rsidR="00D84BE9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="00AD7AA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vrátane JED</w:t>
                            </w:r>
                            <w:r w:rsidRPr="00D3669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51EC8" w:rsidRPr="00933551" w:rsidRDefault="00D84BE9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16</w:t>
                            </w:r>
                            <w:r w:rsidR="00697110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D36697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11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87AF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15.75pt;width:360.7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/xCgIAAOsDAAAOAAAAZHJzL2Uyb0RvYy54bWysU1tu2zAQ/C/QOxD8ryW7ceMIloM0aYoC&#10;6QNIeoA1RVlESS5L0pbcG+UcvViXlO0E6V9RfRAr7e7sznC0vByMZjvpg0Jb8+mk5ExagY2ym5p/&#10;f7h9s+AsRLANaLSy5nsZ+OXq9atl7yo5ww51Iz0jEBuq3tW8i9FVRRFEJw2ECTppKdmiNxDp1W+K&#10;xkNP6EYXs7J8V/ToG+dRyBDo682Y5KuM37ZSxK9tG2Rkuua0W8ynz+c6ncVqCdXGg+uUOKwB/7CF&#10;AWVp6AnqBiKwrVd/QRklPAZs40SgKbBtlZCZA7GZli/Y3HfgZOZC4gR3kin8P1jxZffNM9XU/G15&#10;zpkFQ5f0IIeIu9+PzKGWLCVIpt6FiqrvHdXH4T0OdN2ZcnB3KH4EZvG6A7uRV95j30loaM1p6iye&#10;tY44IYGs+8/Y0DTYRsxAQ+tN0pBUYYRO17U/XRFtxAR9PJsvpvPZnDNBuYuz2cX5PI+A6tjtfIgf&#10;JRqWgpp7skBGh91diGkbqI4laZjFW6V1toG2rCfQBP8iY1Qkl2plar4o0zP6JpH8YJvcHEHpMaYB&#10;2h5YJ6Ij5TisBypMUqyx2RN/j6Mb6e+hoEP/i7OenFjz8HMLXnKmP1nSMNn2GPhjsD4GYAW11jxy&#10;NobXMdt7ZHBF2rYq036afNiNHJXVOLg/Wfb5e656+kdXfwAAAP//AwBQSwMEFAAGAAgAAAAhAKef&#10;o/reAAAACQEAAA8AAABkcnMvZG93bnJldi54bWxMj8FOwzAQRO9I/IO1SNyoXaBVCHGqCsEJCZGG&#10;A0cn3iZW43WI3Tb8PcsJbjua0eybYjP7QZxwii6QhuVCgUBqg3XUafioX24yEDEZsmYIhBq+McKm&#10;vLwoTG7DmSo87VInuIRibjT0KY25lLHt0Zu4CCMSe/sweZNYTp20kzlzuR/krVJr6Y0j/tCbEZ96&#10;bA+7o9ew/aTq2X29Ne/VvnJ1/aDodX3Q+vpq3j6CSDinvzD84jM6lMzUhCPZKAYN2T1PSRrulisQ&#10;7GdqxUfDwUwpkGUh/y8ofwAAAP//AwBQSwECLQAUAAYACAAAACEAtoM4kv4AAADhAQAAEwAAAAAA&#10;AAAAAAAAAAAAAAAAW0NvbnRlbnRfVHlwZXNdLnhtbFBLAQItABQABgAIAAAAIQA4/SH/1gAAAJQB&#10;AAALAAAAAAAAAAAAAAAAAC8BAABfcmVscy8ucmVsc1BLAQItABQABgAIAAAAIQBA8Y/xCgIAAOsD&#10;AAAOAAAAAAAAAAAAAAAAAC4CAABkcnMvZTJvRG9jLnhtbFBLAQItABQABgAIAAAAIQCnn6P63gAA&#10;AAkBAAAPAAAAAAAAAAAAAAAAAGQEAABkcnMvZG93bnJldi54bWxQSwUGAAAAAAQABADzAAAAbwUA&#10;AAAA&#10;" filled="f" stroked="f">
                <v:textbox inset="0,0,0,0">
                  <w:txbxContent>
                    <w:p w:rsidR="00D36697" w:rsidRDefault="00D36697" w:rsidP="002562AA">
                      <w:pP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3669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Dodávatelia – Všetko, čo je potrebné vedieť pre zap</w:t>
                      </w:r>
                      <w:r w:rsidR="00AD7AA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ojenie sa do verejných zákaziek</w:t>
                      </w:r>
                      <w:r w:rsidR="00D84BE9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,</w:t>
                      </w:r>
                      <w:r w:rsidR="00AD7AA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vrátane JED</w:t>
                      </w:r>
                      <w:r w:rsidRPr="00D3669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51EC8" w:rsidRPr="00933551" w:rsidRDefault="00D84BE9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16</w:t>
                      </w:r>
                      <w:r w:rsidR="00697110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D36697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11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110" w:rsidRPr="00083EE0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C6BC49F" wp14:editId="3D62D4B7">
            <wp:simplePos x="0" y="0"/>
            <wp:positionH relativeFrom="column">
              <wp:posOffset>88265</wp:posOffset>
            </wp:positionH>
            <wp:positionV relativeFrom="paragraph">
              <wp:posOffset>-383540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56CEC" wp14:editId="78407345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6B17E3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6B17E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Hilda Gajdošová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e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xterná lektorka spoločnosti OTIDEA, špecializuje sa na konzultačnú činnosť a poradenstvo v oblasti verejného obstarávania, zabezpečuje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procesy VO pre obstarávateľov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aj uchádzačov/dodávateľov.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Správca konkurznej podstaty v zmysle zákona č. 8/2005 Z. z. o správcoch a o zmene a doplnení niektorých zákonov v znení neskorších predpisov.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D84BE9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17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36697" w:rsidRDefault="00D84BE9" w:rsidP="00D36697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6CEC" id="Textové pole 4" o:spid="_x0000_s1027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olwIAAJcFAAAOAAAAZHJzL2Uyb0RvYy54bWysVM1uGyEQvlfqOyDuzdqJHadW1pHrKFWl&#10;KInqVDljFmxUYChg77pvlOfoi3Vg1z9Nc0nVyy4w38wwH9/M5VVjNNkIHxTYkvZPepQIy6FSdlnS&#10;b483Hy4oCZHZimmwoqRbEejV5P27y9qNxSmsQFfCEwxiw7h2JV3F6MZFEfhKGBZOwAmLRgnesIhb&#10;vywqz2qMbnRx2uudFzX4ynngIgQ8vW6NdJLjSyl4vJcyiEh0SfFuMX99/i7St5hcsvHSM7dSvLsG&#10;+4dbGKYsJt2HumaRkbVXf4UyinsIIOMJB1OAlIqLXANW0++9qGa+Yk7kWpCc4PY0hf8Xlt9tHjxR&#10;VUkHlFhm8IkeRRNh8+uZONCCDBJFtQtjRM4dYmPzCRp86t15wMNUeSO9SX+siaAdyd7uCcaIhOPh&#10;oHc+6o+GlHC09S+GozPcYPzi4O58iJ8FGJIWJfX4gplYtrkNsYXuIClbAK2qG6V13iTViJn2ZMPw&#10;vXXMl8Tgf6C0JXVJz8+GvRzYQnJvI2ubwoismy5dKr0tMa/iVouE0farkMhbrvSV3IxzYff5Mzqh&#10;JKZ6i2OHP9zqLc5tHeiRM4ONe2ejLPhcfW60A2XV9x1lssXj2xzVnZaxWTRZMHsFLKDaojA8tN0V&#10;HL9R+Hi3LMQH5rGdUAs4IuI9fqQGJB+6FSUr8D9fO094VDlaKamxPUsafqyZF5ToLxb1/7E/GKR+&#10;zpvBcHSKG39sWRxb7NrMABXRx2HkeF4mfNS7pfRgnnCSTFNWNDHLMXdJ4245i+3QwEnExXSaQdjB&#10;jsVbO3c8hU4sJ2k+Nk/Mu06/EaV/B7tGZuMXMm6xydPCdB1BqqzxxHPLasc/dn/ukm5SpfFyvM+o&#10;wzyd/AYAAP//AwBQSwMEFAAGAAgAAAAhAE/LJ/zjAAAADAEAAA8AAABkcnMvZG93bnJldi54bWxM&#10;j81OwzAQhO9IvIO1SFxQaxMrpQ3ZVAjxI3GjoSBubmySiHgdxW4S3h73BLdZzWj2m3w7246NZvCt&#10;I4TrpQBmqHK6pRrhrXxcrIH5oEirzpFB+DEetsX5Wa4y7SZ6NeMu1CyWkM8UQhNCn3Huq8ZY5Zeu&#10;NxS9LzdYFeI51FwPaorltuOJECtuVUvxQ6N6c9+Y6nt3tAifV/XHi5+f9pNMZf/wPJY377pEvLyY&#10;726BBTOHvzCc8CM6FJHp4I6kPesQ5CaNWwLCYrVJgZ0SQqZRHRCSRArgRc7/jyh+AQAA//8DAFBL&#10;AQItABQABgAIAAAAIQC2gziS/gAAAOEBAAATAAAAAAAAAAAAAAAAAAAAAABbQ29udGVudF9UeXBl&#10;c10ueG1sUEsBAi0AFAAGAAgAAAAhADj9If/WAAAAlAEAAAsAAAAAAAAAAAAAAAAALwEAAF9yZWxz&#10;Ly5yZWxzUEsBAi0AFAAGAAgAAAAhADJ/OOiXAgAAlwUAAA4AAAAAAAAAAAAAAAAALgIAAGRycy9l&#10;Mm9Eb2MueG1sUEsBAi0AFAAGAAgAAAAhAE/LJ/zjAAAADAEAAA8AAAAAAAAAAAAAAAAA8QQAAGRy&#10;cy9kb3ducmV2LnhtbFBLBQYAAAAABAAEAPMAAAABBgAAAAA=&#10;" fillcolor="white [3201]" stroked="f" strokeweight=".5pt">
                <v:textbox>
                  <w:txbxContent>
                    <w:p w:rsidR="00152026" w:rsidRPr="006B17E3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</w:t>
                      </w:r>
                      <w:r w:rsidR="006B17E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Hilda Gajdošová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e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xterná lektorka spoločnosti OTIDEA, špecializuje sa na konzultačnú činnosť a poradenstvo v oblasti verejného obstarávania, zabezpečuje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procesy VO pre obstarávateľov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aj uchádzačov/dodávateľov.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Správca konkurznej podstaty v zmysle zákona č. 8/2005 Z. z. o správcoch a o zmene a doplnení niektorých zákonov v znení neskorších predpisov.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D84BE9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17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36697" w:rsidRDefault="00D84BE9" w:rsidP="00D36697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697110" w:rsidRPr="00083EE0" w:rsidRDefault="0069711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Prehľad zákonnej úpravy verejného obstarávania a aplikácia v praxi.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Dôslednosť a pozornosť pri príprave ponuky najmä počas prvých mesiacov účinnosti zákona,  v čom spočívajú najčastejšie nedostatky ponúk.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Zákazky, lehoty, postupy, pravidlá, povinnosti administrátorov vo vzťahu k uchádzačom.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Nové inštitúty a problematika ich aplikácie v praxi (JED, </w:t>
      </w:r>
      <w:proofErr w:type="spellStart"/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samoočisťovací</w:t>
      </w:r>
      <w:proofErr w:type="spellEnd"/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 mechanizmus, prípravné trhové konzultácie)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Určenie pravidiel pre záujemcov/uchádzačov v súťažných podkladoch, ich štruktúra a zrozumiteľnosť, stanovenie obchodných podmienok a návrhu zmluvy – ako splniť podmienky účasti.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Formy účasti hospodárskych subjektov vo verejnom obstarávaní a ich povinnosti.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Nové oprávnenia a zodpovednosť vo verejnom obstarávaní z pohľadu uchádzačov.</w:t>
      </w:r>
    </w:p>
    <w:p w:rsidR="00AD7AA6" w:rsidRPr="00AD7AA6" w:rsidRDefault="00AD7AA6" w:rsidP="00AD7AA6">
      <w:pPr>
        <w:pStyle w:val="Bezriadkovania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Elektronizácia vo verejnom obstarávaní.</w:t>
      </w:r>
    </w:p>
    <w:p w:rsidR="006B17E3" w:rsidRPr="00AD7AA6" w:rsidRDefault="00AD7AA6" w:rsidP="00111EBE">
      <w:pPr>
        <w:pStyle w:val="Bezriadkovania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Vaše problémy a otázky. </w:t>
      </w:r>
      <w:r w:rsidR="006B17E3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9E483" wp14:editId="16404192">
                <wp:simplePos x="0" y="0"/>
                <wp:positionH relativeFrom="column">
                  <wp:posOffset>1035685</wp:posOffset>
                </wp:positionH>
                <wp:positionV relativeFrom="paragraph">
                  <wp:posOffset>515783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D84BE9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697110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 w:rsidR="00D3669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11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483" id="Textové pole 16" o:spid="_x0000_s1028" type="#_x0000_t202" style="position:absolute;left:0;text-align:left;margin-left:81.55pt;margin-top:40.6pt;width:121.9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uH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o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dkt2o98AAAAKAQAADwAAAGRycy9kb3ducmV2Lnht&#10;bEyPT0sDMRTE74LfITzBm012lXbZbrYU0YsgYi2It3TzulnNnzVJ2/Xb+zzV4zDDzG+a1eQsO2JM&#10;Q/ASipkAhr4LevC9hO3b400FLGXltbLBo4QfTLBqLy8aVetw8q943OSeUYlPtZJgch5rzlNn0Kk0&#10;CyN68vYhOpVJxp7rqE5U7iwvhZhzpwZPC0aNeG+w+9ocnIRF9aHNZ3yatu/P62/zMnL7oLiU11fT&#10;egks45TPYfjDJ3RoiWkXDl4nZknPbwuKSqiKEhgF7sSCzu3IKUsBvG34/wvtLwAAAP//AwBQSwEC&#10;LQAUAAYACAAAACEAtoM4kv4AAADhAQAAEwAAAAAAAAAAAAAAAAAAAAAAW0NvbnRlbnRfVHlwZXNd&#10;LnhtbFBLAQItABQABgAIAAAAIQA4/SH/1gAAAJQBAAALAAAAAAAAAAAAAAAAAC8BAABfcmVscy8u&#10;cmVsc1BLAQItABQABgAIAAAAIQB+iWuHmQIAAIkFAAAOAAAAAAAAAAAAAAAAAC4CAABkcnMvZTJv&#10;RG9jLnhtbFBLAQItABQABgAIAAAAIQB2S3aj3wAAAAo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D84BE9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16</w:t>
                      </w:r>
                      <w:bookmarkStart w:id="1" w:name="_GoBack"/>
                      <w:bookmarkEnd w:id="1"/>
                      <w:r w:rsidR="00697110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 w:rsidR="00D3669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11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6B17E3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28AD96" wp14:editId="70984E99">
                <wp:simplePos x="0" y="0"/>
                <wp:positionH relativeFrom="column">
                  <wp:posOffset>3485515</wp:posOffset>
                </wp:positionH>
                <wp:positionV relativeFrom="paragraph">
                  <wp:posOffset>499582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AD96" id="Textové pole 18" o:spid="_x0000_s1029" type="#_x0000_t202" style="position:absolute;left:0;text-align:left;margin-left:274.45pt;margin-top:39.35pt;width:27.75pt;height:2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N4vsvHgAAAACgEAAA8AAABkcnMvZG93&#10;bnJldi54bWxMjzFPwzAQhXck/oN1SCwVdVKFNg1xKoSo1A4dCCzd3PhIIuJzZLtt+PccE4yn9+m9&#10;78rNZAdxQR96RwrSeQICqXGmp1bBx/v2IQcRoiajB0eo4BsDbKrbm1IXxl3pDS91bAWXUCi0gi7G&#10;sZAyNB1aHeZuROLs03mrI5++lcbrK5fbQS6SZCmt7okXOj3iS4fNV322Cg7huJsd/W47q4ORe8TD&#10;6z6NSt3fTc9PICJO8Q+GX31Wh4qdTu5MJohBwWOWrxlVsMpXIBhYJlkG4sTkYp2CrEr5/4XqBw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N4vsvHgAAAACg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6B17E3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AF8ED" wp14:editId="0B5C4BAE">
                <wp:simplePos x="0" y="0"/>
                <wp:positionH relativeFrom="column">
                  <wp:posOffset>-5715</wp:posOffset>
                </wp:positionH>
                <wp:positionV relativeFrom="paragraph">
                  <wp:posOffset>233208</wp:posOffset>
                </wp:positionV>
                <wp:extent cx="6478270" cy="4517390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1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6B17E3" w:rsidRDefault="00D3669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</w:t>
                            </w:r>
                            <w:r w:rsidR="00D84BE9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B17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6B17E3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B17E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F8ED" id="Textové pole 15" o:spid="_x0000_s1030" type="#_x0000_t202" style="position:absolute;left:0;text-align:left;margin-left:-.45pt;margin-top:18.35pt;width:510.1pt;height:35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A+KAIAACsEAAAOAAAAZHJzL2Uyb0RvYy54bWysU0tu2zAQ3RfoHQjua0mOHMeC5SB1kKJA&#10;+gGSHoCiqA9KcViStuTeqOfIxTokbddtd0U3BOfDN2/eDNe30yDJXhjbgyppNkspEYpD3au2pF+e&#10;H97cUGIdUzWToERJD8LS283rV+tRF2IOHchaGIIgyhajLmnnnC6SxPJODMzOQAuFwQbMwByapk1q&#10;w0ZEH2QyT9PrZARTawNcWIve+xikm4DfNIK7T01jhSOypMjNhdOEs/JnslmzojVMdz0/0mD/wGJg&#10;vcKiZ6h75hjZmf4vqKHnBiw0bsZhSKBpei5CD9hNlv7RzVPHtAi9oDhWn2Wy/w+Wf9x/NqSvS3pF&#10;iWIDjuhZTA72Lz+IBilItvAajdoWmPqkMdlNb2HCWYd+rX4E/tUSBduOqVbcGQNjJ1iNHDP/Mrl4&#10;GnGsB6nGD1BjMbZzEICmxgxeQJSEIDrO6nCeDxIiHJ3X+fJmvsQQx1i+yJZXqzDBhBWn59pY907A&#10;QPylpAYXIMCz/aN1ng4rTim+mgXZ1w+9lMHwSye20pA9w3Wp2tii3A3INfpWizQ9lQw76tMD6m9I&#10;Unk8BR45Fo0ebORIw6vihYiSuKmawhDyk9gV1AeUyUDcWPxheOnAfKdkxG0tqf22Y0ZQIt8rlHqV&#10;5blf72Dki+UcDXMZqS4jTHGEKqmjJF63Ln6JnTZ922Gl2LmCOxxP0wfhPOPI6jhU3MjQ+fH3+JW/&#10;tEPWrz+++QkAAP//AwBQSwMEFAAGAAgAAAAhAMEpRhnfAAAACQEAAA8AAABkcnMvZG93bnJldi54&#10;bWxMj8tOwzAURPdI/IN1kdi1TlrUR8hNFZWH2NIisXViE0fY16nttqFfj7uC5WhGM2fKzWgNOykf&#10;ekcI+TQDpqh1sqcO4WP/MlkBC1GQFMaRQvhRATbV7U0pCunO9K5Ou9ixVEKhEAg6xqHgPLRaWRGm&#10;blCUvC/nrYhJ+o5LL86p3Bo+y7IFt6KntKDFoLZatd+7o0Xwz9vQXA61nj3Fz/pVmP3hrb8g3t+N&#10;9SOwqMb4F4YrfkKHKjE17kgyMIMwWacgwnyxBHa1s3w9B9YgLB9WOfCq5P8fVL8AAAD//wMAUEsB&#10;Ai0AFAAGAAgAAAAhALaDOJL+AAAA4QEAABMAAAAAAAAAAAAAAAAAAAAAAFtDb250ZW50X1R5cGVz&#10;XS54bWxQSwECLQAUAAYACAAAACEAOP0h/9YAAACUAQAACwAAAAAAAAAAAAAAAAAvAQAAX3JlbHMv&#10;LnJlbHNQSwECLQAUAAYACAAAACEAEWgwPigCAAArBAAADgAAAAAAAAAAAAAAAAAuAgAAZHJzL2Uy&#10;b0RvYy54bWxQSwECLQAUAAYACAAAACEAwSlGGd8AAAAJAQAADwAAAAAAAAAAAAAAAACCBAAAZHJz&#10;L2Rvd25yZXYueG1sUEsFBgAAAAAEAAQA8wAAAI4FAAAAAA=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6B17E3" w:rsidRDefault="00D3669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</w:t>
                      </w:r>
                      <w:r w:rsidR="00D84BE9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B17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6B17E3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B17E3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sectPr w:rsidR="006B17E3" w:rsidRPr="00AD7AA6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4773930</wp:posOffset>
          </wp:positionH>
          <wp:positionV relativeFrom="paragraph">
            <wp:posOffset>522605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52A5"/>
    <w:multiLevelType w:val="hybridMultilevel"/>
    <w:tmpl w:val="B3D0BA4A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82AF8"/>
    <w:multiLevelType w:val="hybridMultilevel"/>
    <w:tmpl w:val="58EE08C0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92734"/>
    <w:multiLevelType w:val="multilevel"/>
    <w:tmpl w:val="7E9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B43074C"/>
    <w:multiLevelType w:val="hybridMultilevel"/>
    <w:tmpl w:val="3A5E945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32"/>
  </w:num>
  <w:num w:numId="5">
    <w:abstractNumId w:val="38"/>
  </w:num>
  <w:num w:numId="6">
    <w:abstractNumId w:val="12"/>
  </w:num>
  <w:num w:numId="7">
    <w:abstractNumId w:val="29"/>
  </w:num>
  <w:num w:numId="8">
    <w:abstractNumId w:val="31"/>
  </w:num>
  <w:num w:numId="9">
    <w:abstractNumId w:val="0"/>
  </w:num>
  <w:num w:numId="10">
    <w:abstractNumId w:val="21"/>
  </w:num>
  <w:num w:numId="11">
    <w:abstractNumId w:val="41"/>
  </w:num>
  <w:num w:numId="12">
    <w:abstractNumId w:val="20"/>
  </w:num>
  <w:num w:numId="13">
    <w:abstractNumId w:val="9"/>
  </w:num>
  <w:num w:numId="14">
    <w:abstractNumId w:val="35"/>
  </w:num>
  <w:num w:numId="15">
    <w:abstractNumId w:val="7"/>
  </w:num>
  <w:num w:numId="16">
    <w:abstractNumId w:val="13"/>
  </w:num>
  <w:num w:numId="17">
    <w:abstractNumId w:val="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37"/>
  </w:num>
  <w:num w:numId="24">
    <w:abstractNumId w:val="19"/>
  </w:num>
  <w:num w:numId="25">
    <w:abstractNumId w:val="39"/>
  </w:num>
  <w:num w:numId="26">
    <w:abstractNumId w:val="18"/>
  </w:num>
  <w:num w:numId="27">
    <w:abstractNumId w:val="33"/>
  </w:num>
  <w:num w:numId="28">
    <w:abstractNumId w:val="28"/>
  </w:num>
  <w:num w:numId="29">
    <w:abstractNumId w:val="30"/>
  </w:num>
  <w:num w:numId="30">
    <w:abstractNumId w:val="4"/>
  </w:num>
  <w:num w:numId="31">
    <w:abstractNumId w:val="25"/>
  </w:num>
  <w:num w:numId="32">
    <w:abstractNumId w:val="40"/>
  </w:num>
  <w:num w:numId="33">
    <w:abstractNumId w:val="26"/>
  </w:num>
  <w:num w:numId="34">
    <w:abstractNumId w:val="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2"/>
  </w:num>
  <w:num w:numId="38">
    <w:abstractNumId w:val="7"/>
  </w:num>
  <w:num w:numId="39">
    <w:abstractNumId w:val="15"/>
  </w:num>
  <w:num w:numId="40">
    <w:abstractNumId w:val="10"/>
  </w:num>
  <w:num w:numId="41">
    <w:abstractNumId w:val="14"/>
  </w:num>
  <w:num w:numId="42">
    <w:abstractNumId w:val="8"/>
  </w:num>
  <w:num w:numId="43">
    <w:abstractNumId w:val="7"/>
  </w:num>
  <w:num w:numId="44">
    <w:abstractNumId w:val="3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110"/>
    <w:rsid w:val="00697E7E"/>
    <w:rsid w:val="006B17E3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D7AA6"/>
    <w:rsid w:val="00AE05C4"/>
    <w:rsid w:val="00AE3482"/>
    <w:rsid w:val="00AE6943"/>
    <w:rsid w:val="00B11F77"/>
    <w:rsid w:val="00B44C3D"/>
    <w:rsid w:val="00B53E32"/>
    <w:rsid w:val="00BE1AE4"/>
    <w:rsid w:val="00BF15E8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36697"/>
    <w:rsid w:val="00D51FE3"/>
    <w:rsid w:val="00D60E15"/>
    <w:rsid w:val="00D84BE9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641D7AB-D13D-4AC5-8876-5E353E1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435D-46F5-4451-BF2C-1C3EA51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2016-09-27T12:30:00Z</dcterms:created>
  <dcterms:modified xsi:type="dcterms:W3CDTF">2016-09-27T12:30:00Z</dcterms:modified>
</cp:coreProperties>
</file>