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E0" w:rsidRPr="00083EE0" w:rsidRDefault="00C3088A" w:rsidP="00C3088A">
      <w:pPr>
        <w:pStyle w:val="Bezriadkovania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E56E37" wp14:editId="15C22F2A">
                <wp:simplePos x="0" y="0"/>
                <wp:positionH relativeFrom="column">
                  <wp:posOffset>2580640</wp:posOffset>
                </wp:positionH>
                <wp:positionV relativeFrom="paragraph">
                  <wp:posOffset>-252095</wp:posOffset>
                </wp:positionV>
                <wp:extent cx="4067175" cy="1857375"/>
                <wp:effectExtent l="0" t="0" r="9525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026" w:rsidRDefault="00C3088A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eastAsia="Times New Roman" w:hAnsi="Eurostile T OT" w:cs="Times New Roman"/>
                                <w:bCs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Ing. Helena Polónyi</w:t>
                            </w:r>
                            <w:r w:rsidR="00A71381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152026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C3088A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Uznávaná dlhoročná odborníčka pre oblasť verejného obstarávania a oblasť systémov manažérstva kvality, environmentu a BOZP.</w:t>
                            </w:r>
                          </w:p>
                          <w:p w:rsidR="00152026" w:rsidRDefault="0015202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52026" w:rsidRDefault="00C3088A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98</w:t>
                            </w:r>
                            <w:r w:rsidR="00A71381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,- </w:t>
                            </w:r>
                            <w:r w:rsidR="00A71381"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€ 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="001D1DEA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DPH</w:t>
                            </w:r>
                          </w:p>
                          <w:p w:rsidR="001D1DEA" w:rsidRPr="00152026" w:rsidRDefault="001D1DEA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D51BD1" w:rsidRDefault="00EC58F6" w:rsidP="00A71381">
                            <w:pPr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Kultúrno-spoločenské centrum</w:t>
                            </w:r>
                          </w:p>
                          <w:p w:rsidR="00A71381" w:rsidRPr="00A71381" w:rsidRDefault="00EC58F6" w:rsidP="00A71381">
                            <w:pPr>
                              <w:jc w:val="both"/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Jedlíkova 7</w:t>
                            </w:r>
                            <w:r w:rsidR="00D51BD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 w:rsidR="00C3088A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Košice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56E37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03.2pt;margin-top:-19.85pt;width:320.25pt;height:146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" fillcolor="white [3201]" stroked="f" strokeweight=".5pt">
                <v:textbox>
                  <w:txbxContent>
                    <w:p w:rsidR="00152026" w:rsidRDefault="00C3088A" w:rsidP="00152026">
                      <w:pPr>
                        <w:spacing w:after="0" w:line="240" w:lineRule="auto"/>
                        <w:jc w:val="both"/>
                        <w:rPr>
                          <w:rFonts w:ascii="Eurostile T OT" w:eastAsia="Times New Roman" w:hAnsi="Eurostile T OT" w:cs="Times New Roman"/>
                          <w:bCs/>
                          <w:color w:val="1F497D" w:themeColor="text2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Ing. Helena Polónyi</w:t>
                      </w:r>
                      <w:r w:rsidR="00A71381"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 –</w:t>
                      </w:r>
                      <w:r w:rsidR="00152026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C3088A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Uznávaná dlhoročná odborníčka pre oblasť verejného obstarávania a oblasť systémov manažérstva kvality, environmentu a BOZP.</w:t>
                      </w:r>
                    </w:p>
                    <w:p w:rsidR="00152026" w:rsidRDefault="00152026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52026" w:rsidRDefault="00C3088A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98</w:t>
                      </w:r>
                      <w:r w:rsidR="00A71381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,- </w:t>
                      </w:r>
                      <w:r w:rsidR="00A71381"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€ 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="001D1DEA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DPH</w:t>
                      </w:r>
                    </w:p>
                    <w:p w:rsidR="001D1DEA" w:rsidRPr="00152026" w:rsidRDefault="001D1DEA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D51BD1" w:rsidRDefault="00EC58F6" w:rsidP="00A71381">
                      <w:pPr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Kultúrno-spoločenské centrum</w:t>
                      </w:r>
                    </w:p>
                    <w:p w:rsidR="00A71381" w:rsidRPr="00A71381" w:rsidRDefault="00EC58F6" w:rsidP="00A71381">
                      <w:pPr>
                        <w:jc w:val="both"/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Jedlíkova 7</w:t>
                      </w:r>
                      <w:r w:rsidR="00D51BD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 w:rsidR="00C3088A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Košice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83EE0" w:rsidRPr="00083EE0">
        <w:rPr>
          <w:noProof/>
          <w:lang w:val="sk-SK" w:eastAsia="sk-SK"/>
        </w:rPr>
        <w:drawing>
          <wp:anchor distT="0" distB="0" distL="114300" distR="114300" simplePos="0" relativeHeight="251686912" behindDoc="0" locked="0" layoutInCell="1" allowOverlap="1" wp14:anchorId="694B18F9" wp14:editId="0109F269">
            <wp:simplePos x="0" y="0"/>
            <wp:positionH relativeFrom="column">
              <wp:posOffset>88265</wp:posOffset>
            </wp:positionH>
            <wp:positionV relativeFrom="paragraph">
              <wp:posOffset>-40640</wp:posOffset>
            </wp:positionV>
            <wp:extent cx="2191465" cy="1457325"/>
            <wp:effectExtent l="323850" t="323850" r="323215" b="314325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465" cy="1457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968" w:rsidRPr="00083EE0"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55379" wp14:editId="6280450A">
                <wp:simplePos x="0" y="0"/>
                <wp:positionH relativeFrom="page">
                  <wp:posOffset>534838</wp:posOffset>
                </wp:positionH>
                <wp:positionV relativeFrom="page">
                  <wp:posOffset>241540</wp:posOffset>
                </wp:positionV>
                <wp:extent cx="4468483" cy="1098645"/>
                <wp:effectExtent l="0" t="0" r="8890" b="635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8483" cy="109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381" w:rsidRDefault="00FA5672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KOŠICE – Od prípravy zákazky po podpis zmluvy</w:t>
                            </w:r>
                          </w:p>
                          <w:p w:rsidR="001D1DEA" w:rsidRPr="00083EE0" w:rsidRDefault="001D1DEA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A51EC8" w:rsidRPr="00933551" w:rsidRDefault="003F7488" w:rsidP="002562AA">
                            <w:pP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</w:t>
                            </w:r>
                            <w:r w:rsidR="00FA5672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0</w:t>
                            </w: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. 10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.</w:t>
                            </w:r>
                            <w:r w:rsidR="00152026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2016</w:t>
                            </w:r>
                            <w:r w:rsidR="000E0E3A" w:rsidRPr="00933551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    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55379" id="Textové pole 307" o:spid="_x0000_s1027" type="#_x0000_t202" style="position:absolute;margin-left:42.1pt;margin-top:19pt;width:351.8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" filled="f" stroked="f">
                <v:textbox inset="0,0,0,0">
                  <w:txbxContent>
                    <w:p w:rsidR="00A71381" w:rsidRDefault="00FA5672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KOŠICE – Od prípravy zákazky po podpis zmluvy</w:t>
                      </w:r>
                    </w:p>
                    <w:p w:rsidR="001D1DEA" w:rsidRPr="00083EE0" w:rsidRDefault="001D1DEA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</w:p>
                    <w:p w:rsidR="00A51EC8" w:rsidRPr="00933551" w:rsidRDefault="003F7488" w:rsidP="002562AA">
                      <w:pP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</w:t>
                      </w:r>
                      <w:r w:rsidR="00FA5672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0</w:t>
                      </w: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. 10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.</w:t>
                      </w:r>
                      <w:r w:rsidR="00152026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2016</w:t>
                      </w:r>
                      <w:r w:rsidR="000E0E3A" w:rsidRPr="00933551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    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3EE0" w:rsidRPr="00083EE0">
        <w:rPr>
          <w:noProof/>
          <w:lang w:val="sk-SK" w:eastAsia="cs-CZ"/>
        </w:rPr>
        <w:t xml:space="preserve">                                                         </w:t>
      </w:r>
      <w:r w:rsidR="004448A1" w:rsidRPr="00083EE0">
        <w:rPr>
          <w:noProof/>
          <w:lang w:val="sk-SK" w:eastAsia="cs-CZ"/>
        </w:rPr>
        <w:t xml:space="preserve">  </w:t>
      </w:r>
      <w:r w:rsidR="00083EE0" w:rsidRPr="00083EE0">
        <w:rPr>
          <w:noProof/>
          <w:lang w:val="sk-SK" w:eastAsia="cs-CZ"/>
        </w:rPr>
        <w:tab/>
      </w:r>
      <w:r w:rsidR="003B2800">
        <w:rPr>
          <w:noProof/>
          <w:lang w:val="sk-SK" w:eastAsia="cs-CZ"/>
        </w:rPr>
        <w:tab/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C3088A" w:rsidRDefault="00C3088A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</w:p>
    <w:p w:rsidR="00C3088A" w:rsidRDefault="00C3088A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</w:p>
    <w:p w:rsidR="00C3088A" w:rsidRDefault="00C3088A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</w:p>
    <w:p w:rsidR="00C3088A" w:rsidRDefault="00C3088A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</w:p>
    <w:p w:rsidR="00C3088A" w:rsidRDefault="00C3088A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</w:p>
    <w:p w:rsidR="00C3088A" w:rsidRDefault="00C3088A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</w:p>
    <w:p w:rsid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  <w:r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Program školenia (09:00 – 15:00)</w:t>
      </w:r>
    </w:p>
    <w:p w:rsidR="00C3088A" w:rsidRPr="00C3088A" w:rsidRDefault="00C3088A" w:rsidP="00C3088A">
      <w:pPr>
        <w:numPr>
          <w:ilvl w:val="0"/>
          <w:numId w:val="42"/>
        </w:numPr>
        <w:tabs>
          <w:tab w:val="left" w:pos="426"/>
        </w:tabs>
        <w:suppressAutoHyphens/>
        <w:spacing w:before="120" w:after="0" w:line="240" w:lineRule="auto"/>
        <w:rPr>
          <w:rFonts w:ascii="Eurostile T OT" w:hAnsi="Eurostile T OT" w:cs="Arial"/>
          <w:color w:val="215868" w:themeColor="accent5" w:themeShade="80"/>
          <w:sz w:val="24"/>
          <w:szCs w:val="24"/>
        </w:rPr>
      </w:pPr>
      <w:r w:rsidRPr="00C3088A">
        <w:rPr>
          <w:rFonts w:ascii="Eurostile T OT" w:hAnsi="Eurostile T OT" w:cs="Arial"/>
          <w:color w:val="215868" w:themeColor="accent5" w:themeShade="80"/>
          <w:sz w:val="24"/>
          <w:szCs w:val="24"/>
        </w:rPr>
        <w:t xml:space="preserve">dôležitosť, väzba na oznámenie o vyhlásení verejného obstarávania / oznámenie použité ako výzva na súťaž, </w:t>
      </w:r>
    </w:p>
    <w:p w:rsidR="00C3088A" w:rsidRPr="00C3088A" w:rsidRDefault="00C3088A" w:rsidP="00C3088A">
      <w:pPr>
        <w:numPr>
          <w:ilvl w:val="0"/>
          <w:numId w:val="42"/>
        </w:numPr>
        <w:tabs>
          <w:tab w:val="left" w:pos="426"/>
        </w:tabs>
        <w:suppressAutoHyphens/>
        <w:spacing w:before="120" w:after="0" w:line="240" w:lineRule="auto"/>
        <w:rPr>
          <w:rFonts w:ascii="Eurostile T OT" w:hAnsi="Eurostile T OT" w:cs="Arial"/>
          <w:color w:val="215868" w:themeColor="accent5" w:themeShade="80"/>
          <w:sz w:val="24"/>
          <w:szCs w:val="24"/>
        </w:rPr>
      </w:pPr>
      <w:r w:rsidRPr="00C3088A">
        <w:rPr>
          <w:rFonts w:ascii="Eurostile T OT" w:hAnsi="Eurostile T OT" w:cs="Arial"/>
          <w:color w:val="215868" w:themeColor="accent5" w:themeShade="80"/>
          <w:sz w:val="24"/>
          <w:szCs w:val="24"/>
        </w:rPr>
        <w:t xml:space="preserve">jednotlivé obvyklé obsahové prvky súťažných podkladov, </w:t>
      </w:r>
    </w:p>
    <w:p w:rsidR="00C3088A" w:rsidRPr="00C3088A" w:rsidRDefault="00C3088A" w:rsidP="00C3088A">
      <w:pPr>
        <w:numPr>
          <w:ilvl w:val="0"/>
          <w:numId w:val="42"/>
        </w:numPr>
        <w:tabs>
          <w:tab w:val="left" w:pos="426"/>
        </w:tabs>
        <w:suppressAutoHyphens/>
        <w:spacing w:before="120" w:after="0" w:line="240" w:lineRule="auto"/>
        <w:rPr>
          <w:rFonts w:ascii="Eurostile T OT" w:hAnsi="Eurostile T OT" w:cs="Arial"/>
          <w:color w:val="215868" w:themeColor="accent5" w:themeShade="80"/>
          <w:sz w:val="24"/>
          <w:szCs w:val="24"/>
        </w:rPr>
      </w:pPr>
      <w:r w:rsidRPr="00C3088A">
        <w:rPr>
          <w:rFonts w:ascii="Eurostile T OT" w:hAnsi="Eurostile T OT" w:cs="Arial"/>
          <w:color w:val="215868" w:themeColor="accent5" w:themeShade="80"/>
          <w:sz w:val="24"/>
          <w:szCs w:val="24"/>
        </w:rPr>
        <w:t xml:space="preserve">opis predmetu zákazky s použitím „alebo ekvivalentné“, </w:t>
      </w:r>
    </w:p>
    <w:p w:rsidR="00C3088A" w:rsidRPr="00C3088A" w:rsidRDefault="00C3088A" w:rsidP="00C3088A">
      <w:pPr>
        <w:numPr>
          <w:ilvl w:val="0"/>
          <w:numId w:val="42"/>
        </w:numPr>
        <w:tabs>
          <w:tab w:val="left" w:pos="426"/>
        </w:tabs>
        <w:suppressAutoHyphens/>
        <w:spacing w:before="120" w:after="0" w:line="240" w:lineRule="auto"/>
        <w:rPr>
          <w:rFonts w:ascii="Eurostile T OT" w:hAnsi="Eurostile T OT" w:cs="Arial"/>
          <w:color w:val="215868" w:themeColor="accent5" w:themeShade="80"/>
          <w:sz w:val="24"/>
          <w:szCs w:val="24"/>
        </w:rPr>
      </w:pPr>
      <w:r w:rsidRPr="00C3088A">
        <w:rPr>
          <w:rFonts w:ascii="Eurostile T OT" w:hAnsi="Eurostile T OT" w:cs="Arial"/>
          <w:color w:val="215868" w:themeColor="accent5" w:themeShade="80"/>
          <w:sz w:val="24"/>
          <w:szCs w:val="24"/>
        </w:rPr>
        <w:t>význam vysvetľovania a dopĺňania súťažných podkladov (väzba na oznámenie o vyhlásení verejného obstarávania / oznámenie použité ako výzva na súťaž)</w:t>
      </w:r>
    </w:p>
    <w:p w:rsidR="00C3088A" w:rsidRPr="00C3088A" w:rsidRDefault="00C3088A" w:rsidP="00C3088A">
      <w:pPr>
        <w:numPr>
          <w:ilvl w:val="0"/>
          <w:numId w:val="42"/>
        </w:numPr>
        <w:tabs>
          <w:tab w:val="left" w:pos="426"/>
        </w:tabs>
        <w:suppressAutoHyphens/>
        <w:spacing w:before="120" w:after="0" w:line="240" w:lineRule="auto"/>
        <w:rPr>
          <w:rFonts w:ascii="Eurostile T OT" w:hAnsi="Eurostile T OT" w:cs="Arial"/>
          <w:color w:val="215868" w:themeColor="accent5" w:themeShade="80"/>
          <w:sz w:val="24"/>
          <w:szCs w:val="24"/>
        </w:rPr>
      </w:pPr>
      <w:r w:rsidRPr="00C3088A">
        <w:rPr>
          <w:rFonts w:ascii="Eurostile T OT" w:hAnsi="Eurostile T OT" w:cs="Arial"/>
          <w:color w:val="215868" w:themeColor="accent5" w:themeShade="80"/>
          <w:sz w:val="24"/>
          <w:szCs w:val="24"/>
        </w:rPr>
        <w:t>revízne postupy a uplatnené žiadosti o vysvetlenie súťažných podkladov</w:t>
      </w:r>
    </w:p>
    <w:p w:rsidR="00C3088A" w:rsidRPr="00C3088A" w:rsidRDefault="00C3088A" w:rsidP="00C3088A">
      <w:pPr>
        <w:numPr>
          <w:ilvl w:val="0"/>
          <w:numId w:val="42"/>
        </w:numPr>
        <w:tabs>
          <w:tab w:val="left" w:pos="426"/>
        </w:tabs>
        <w:suppressAutoHyphens/>
        <w:spacing w:before="120" w:after="0" w:line="240" w:lineRule="auto"/>
        <w:rPr>
          <w:rFonts w:ascii="Eurostile T OT" w:hAnsi="Eurostile T OT" w:cs="Arial"/>
          <w:color w:val="215868" w:themeColor="accent5" w:themeShade="80"/>
          <w:sz w:val="24"/>
          <w:szCs w:val="24"/>
        </w:rPr>
      </w:pPr>
      <w:r w:rsidRPr="00C3088A">
        <w:rPr>
          <w:rFonts w:ascii="Eurostile T OT" w:hAnsi="Eurostile T OT" w:cs="Arial"/>
          <w:color w:val="215868" w:themeColor="accent5" w:themeShade="80"/>
          <w:sz w:val="24"/>
          <w:szCs w:val="24"/>
        </w:rPr>
        <w:t>priebežná diskusia.</w:t>
      </w:r>
    </w:p>
    <w:p w:rsidR="008463FE" w:rsidRDefault="005A0FCB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D916D7" wp14:editId="3B4E242D">
                <wp:simplePos x="0" y="0"/>
                <wp:positionH relativeFrom="column">
                  <wp:posOffset>-6985</wp:posOffset>
                </wp:positionH>
                <wp:positionV relativeFrom="paragraph">
                  <wp:posOffset>191134</wp:posOffset>
                </wp:positionV>
                <wp:extent cx="6478270" cy="4371975"/>
                <wp:effectExtent l="0" t="0" r="0" b="9525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37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IHLÁŠKA</w:t>
                            </w:r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b: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  <w:p w:rsidR="004448A1" w:rsidRPr="005D14F2" w:rsidRDefault="009B75CD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Meno: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Priezvisko: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E-mail: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</w:rPr>
                            </w:pP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……………………..……..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……….…………..……........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......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………………………….............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 DPH: ....................................</w:t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…………...…………….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</w:rPr>
                            </w:pPr>
                          </w:p>
                          <w:p w:rsidR="00C52C43" w:rsidRDefault="00C3088A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Cena za 1 osobu 98</w:t>
                            </w:r>
                            <w:r w:rsidR="00D258D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,- Eur</w:t>
                            </w:r>
                            <w:r w:rsidR="00A71381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s</w:t>
                            </w:r>
                            <w:r w:rsidR="003803E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DPH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 Účastník mô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že zrušiť účasť najneskôr 5 dní pred zahájením školenia. Storno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k činí 70 % 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 ceny účastníckeho poplatku. Pr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 neskoršom odhlásení alebo neúčasti celá čiastka prepadá. Delegujte včas náhradné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ho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účastníka, aby</w:t>
                            </w:r>
                            <w:r w:rsidR="0050577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ste zabránili prepadnutiu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č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iastky za účastnícky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k</w:t>
                            </w:r>
                            <w:r w:rsidR="00C52C4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</w:t>
                            </w:r>
                            <w:r w:rsidR="00C52C43" w:rsidRPr="002063F9">
                              <w:rPr>
                                <w:rFonts w:ascii="Eurostile T OT" w:hAnsi="Eurostile T OT" w:cs="Arial"/>
                                <w:color w:val="FF0000"/>
                                <w:szCs w:val="24"/>
                              </w:rPr>
                              <w:t xml:space="preserve">Nezaplatenie zálohovej faktúry nie je považované za riadne storno prihlášky! </w:t>
                            </w:r>
                          </w:p>
                          <w:p w:rsidR="001F0600" w:rsidRPr="001F0600" w:rsidRDefault="004811F7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Zmena miesta konania</w:t>
                            </w:r>
                            <w:r w:rsidR="0071318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 termínu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a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 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prednášajúce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ho 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lektora 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je vyhrad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ená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</w:t>
                            </w:r>
                            <w:r w:rsidR="001F0600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V cene sú zahrnuté prezentácie pre účastníkov, drobné občerstvenie v priebehu dňa a stravný lístok na 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916D7" id="Textové pole 15" o:spid="_x0000_s1028" type="#_x0000_t202" style="position:absolute;margin-left:-.55pt;margin-top:15.05pt;width:510.1pt;height:3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</w:pPr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IHLÁŠKA</w:t>
                      </w:r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b: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</w:rPr>
                      </w:pPr>
                    </w:p>
                    <w:p w:rsidR="004448A1" w:rsidRPr="005D14F2" w:rsidRDefault="009B75CD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Meno: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Priezvisko: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E-mail: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</w:rPr>
                      </w:pP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……………………..……..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……….…………..……........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......</w:t>
                      </w:r>
                      <w:r w:rsidRPr="005D14F2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………………………….............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</w:rPr>
                        <w:t>IČ DPH: ....................................</w:t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>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…………...…………….</w:t>
                      </w:r>
                      <w:r w:rsidR="009B75CD">
                        <w:rPr>
                          <w:color w:val="404040" w:themeColor="text1" w:themeTint="BF"/>
                        </w:rPr>
                        <w:t>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</w:rPr>
                      </w:pPr>
                    </w:p>
                    <w:p w:rsidR="00C52C43" w:rsidRDefault="00C3088A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Cena za 1 osobu 98</w:t>
                      </w:r>
                      <w:r w:rsidR="00D258D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,- Eur</w:t>
                      </w:r>
                      <w:r w:rsidR="00A71381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s</w:t>
                      </w:r>
                      <w:r w:rsidR="003803E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DPH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 Účastník mô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že zrušiť účasť najneskôr 5 dní pred zahájením školenia. Storno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k činí 70 % 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 ceny účastníckeho poplatku. Pr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 neskoršom odhlásení alebo neúčasti celá čiastka prepadá. Delegujte včas náhradné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ho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účastníka, aby</w:t>
                      </w:r>
                      <w:r w:rsidR="0050577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ste zabránili prepadnutiu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č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iastky za účastnícky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k</w:t>
                      </w:r>
                      <w:r w:rsidR="00C52C4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</w:t>
                      </w:r>
                      <w:r w:rsidR="00C52C43" w:rsidRPr="002063F9">
                        <w:rPr>
                          <w:rFonts w:ascii="Eurostile T OT" w:hAnsi="Eurostile T OT" w:cs="Arial"/>
                          <w:color w:val="FF0000"/>
                          <w:szCs w:val="24"/>
                        </w:rPr>
                        <w:t xml:space="preserve">Nezaplatenie zálohovej faktúry nie je považované za riadne storno prihlášky! </w:t>
                      </w:r>
                    </w:p>
                    <w:p w:rsidR="001F0600" w:rsidRPr="001F0600" w:rsidRDefault="004811F7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Zmena miesta konania</w:t>
                      </w:r>
                      <w:r w:rsidR="0071318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 termínu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a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 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prednášajúce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ho 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lektora 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je vyhrad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ená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</w:t>
                      </w:r>
                      <w:r w:rsidR="001F0600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>V cene sú zahrnuté prezentácie pre účastníkov, drobné občerstvenie v priebehu dňa a stravný lístok na 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p w:rsidR="004448A1" w:rsidRDefault="004448A1"/>
                  </w:txbxContent>
                </v:textbox>
              </v:shape>
            </w:pict>
          </mc:Fallback>
        </mc:AlternateContent>
      </w:r>
    </w:p>
    <w:p w:rsidR="008463FE" w:rsidRDefault="002562AA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FD082" wp14:editId="6A2ED9FA">
                <wp:simplePos x="0" y="0"/>
                <wp:positionH relativeFrom="column">
                  <wp:posOffset>1035930</wp:posOffset>
                </wp:positionH>
                <wp:positionV relativeFrom="paragraph">
                  <wp:posOffset>176729</wp:posOffset>
                </wp:positionV>
                <wp:extent cx="1549021" cy="259080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9021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Pr="008815B7" w:rsidRDefault="00FA5672" w:rsidP="00137C23">
                            <w:pP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20</w:t>
                            </w:r>
                            <w:r w:rsidR="003F7488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 10</w:t>
                            </w:r>
                            <w:r w:rsidR="00C52C43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 2</w:t>
                            </w:r>
                            <w:r w:rsidR="009756AD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D082" id="Textové pole 16" o:spid="_x0000_s1029" type="#_x0000_t202" style="position:absolute;margin-left:81.55pt;margin-top:13.9pt;width:121.9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" filled="f" stroked="f" strokeweight=".5pt">
                <v:path arrowok="t"/>
                <v:textbox>
                  <w:txbxContent>
                    <w:p w:rsidR="004448A1" w:rsidRPr="008815B7" w:rsidRDefault="00FA5672" w:rsidP="00137C23">
                      <w:pP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20</w:t>
                      </w:r>
                      <w:r w:rsidR="003F7488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 10</w:t>
                      </w:r>
                      <w:r w:rsidR="00C52C43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 2</w:t>
                      </w:r>
                      <w:r w:rsidR="009756AD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016</w:t>
                      </w:r>
                    </w:p>
                  </w:txbxContent>
                </v:textbox>
              </v:shape>
            </w:pict>
          </mc:Fallback>
        </mc:AlternateContent>
      </w:r>
      <w:r w:rsidR="005A0FC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392DCD" wp14:editId="019EFC40">
                <wp:simplePos x="0" y="0"/>
                <wp:positionH relativeFrom="column">
                  <wp:posOffset>3485515</wp:posOffset>
                </wp:positionH>
                <wp:positionV relativeFrom="paragraph">
                  <wp:posOffset>135255</wp:posOffset>
                </wp:positionV>
                <wp:extent cx="352425" cy="320040"/>
                <wp:effectExtent l="0" t="0" r="9525" b="381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Default="004448A1" w:rsidP="00922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92DCD" id="Textové pole 18" o:spid="_x0000_s1030" type="#_x0000_t202" style="position:absolute;margin-left:274.45pt;margin-top:10.65pt;width:27.7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" fillcolor="white [3201]" stroked="f" strokeweight=".5pt">
                <v:path arrowok="t"/>
                <v:textbox>
                  <w:txbxContent>
                    <w:p w:rsidR="004448A1" w:rsidRDefault="004448A1" w:rsidP="009227FA"/>
                  </w:txbxContent>
                </v:textbox>
              </v:shape>
            </w:pict>
          </mc:Fallback>
        </mc:AlternateConten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Pr="00137C23" w:rsidRDefault="008463FE" w:rsidP="007A7349">
      <w:pPr>
        <w:rPr>
          <w:sz w:val="24"/>
        </w:rPr>
      </w:pPr>
    </w:p>
    <w:sectPr w:rsidR="008463FE" w:rsidRPr="00137C23" w:rsidSect="008C1B3D">
      <w:headerReference w:type="default" r:id="rId9"/>
      <w:footerReference w:type="default" r:id="rId10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10C" w:rsidRDefault="0054610C" w:rsidP="00506234">
      <w:pPr>
        <w:spacing w:after="0" w:line="240" w:lineRule="auto"/>
      </w:pPr>
      <w:r>
        <w:separator/>
      </w:r>
    </w:p>
  </w:endnote>
  <w:endnote w:type="continuationSeparator" w:id="0">
    <w:p w:rsidR="0054610C" w:rsidRDefault="0054610C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083EE0">
    <w:pPr>
      <w:pStyle w:val="Pt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-396240</wp:posOffset>
          </wp:positionV>
          <wp:extent cx="7562850" cy="495300"/>
          <wp:effectExtent l="0" t="0" r="0" b="0"/>
          <wp:wrapTight wrapText="bothSides">
            <wp:wrapPolygon edited="0">
              <wp:start x="0" y="0"/>
              <wp:lineTo x="0" y="20769"/>
              <wp:lineTo x="21546" y="20769"/>
              <wp:lineTo x="21546" y="0"/>
              <wp:lineTo x="0" y="0"/>
            </wp:wrapPolygon>
          </wp:wrapTight>
          <wp:docPr id="6" name="Obrázek 6" descr="hlavick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10C" w:rsidRDefault="0054610C" w:rsidP="00506234">
      <w:pPr>
        <w:spacing w:after="0" w:line="240" w:lineRule="auto"/>
      </w:pPr>
      <w:r>
        <w:separator/>
      </w:r>
    </w:p>
  </w:footnote>
  <w:footnote w:type="continuationSeparator" w:id="0">
    <w:p w:rsidR="0054610C" w:rsidRDefault="0054610C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465DF7">
    <w:pPr>
      <w:pStyle w:val="Hlavika"/>
    </w:pPr>
    <w:r>
      <w:rPr>
        <w:noProof/>
        <w:lang w:eastAsia="sk-SK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4488180</wp:posOffset>
          </wp:positionH>
          <wp:positionV relativeFrom="paragraph">
            <wp:posOffset>513080</wp:posOffset>
          </wp:positionV>
          <wp:extent cx="1637030" cy="461645"/>
          <wp:effectExtent l="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63042"/>
    <w:multiLevelType w:val="hybridMultilevel"/>
    <w:tmpl w:val="32066DCE"/>
    <w:lvl w:ilvl="0" w:tplc="F27E50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666FD"/>
    <w:multiLevelType w:val="hybridMultilevel"/>
    <w:tmpl w:val="E3DCEA86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53102"/>
    <w:multiLevelType w:val="hybridMultilevel"/>
    <w:tmpl w:val="B694E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D05385"/>
    <w:multiLevelType w:val="multilevel"/>
    <w:tmpl w:val="B6C8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30FCC"/>
    <w:multiLevelType w:val="hybridMultilevel"/>
    <w:tmpl w:val="5FF46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40106"/>
    <w:multiLevelType w:val="multilevel"/>
    <w:tmpl w:val="08840B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E20771"/>
    <w:multiLevelType w:val="hybridMultilevel"/>
    <w:tmpl w:val="19486352"/>
    <w:lvl w:ilvl="0" w:tplc="BA587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91309B"/>
    <w:multiLevelType w:val="hybridMultilevel"/>
    <w:tmpl w:val="588C87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E2CC6"/>
    <w:multiLevelType w:val="hybridMultilevel"/>
    <w:tmpl w:val="FD787F64"/>
    <w:lvl w:ilvl="0" w:tplc="D1AE9D1E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A2276D"/>
    <w:multiLevelType w:val="hybridMultilevel"/>
    <w:tmpl w:val="F5988AE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9455C63"/>
    <w:multiLevelType w:val="hybridMultilevel"/>
    <w:tmpl w:val="0F78D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C4AEF"/>
    <w:multiLevelType w:val="hybridMultilevel"/>
    <w:tmpl w:val="139EDD2E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DE09CF"/>
    <w:multiLevelType w:val="hybridMultilevel"/>
    <w:tmpl w:val="EFDC64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931EE"/>
    <w:multiLevelType w:val="hybridMultilevel"/>
    <w:tmpl w:val="689CB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17279"/>
    <w:multiLevelType w:val="hybridMultilevel"/>
    <w:tmpl w:val="D7F09E7C"/>
    <w:lvl w:ilvl="0" w:tplc="BF92BEB6">
      <w:start w:val="1"/>
      <w:numFmt w:val="decimal"/>
      <w:lvlText w:val="%1."/>
      <w:lvlJc w:val="left"/>
      <w:pPr>
        <w:ind w:left="2484" w:hanging="360"/>
      </w:pPr>
      <w:rPr>
        <w:rFonts w:hint="default"/>
        <w:color w:val="1F497D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 w15:restartNumberingAfterBreak="0">
    <w:nsid w:val="4D933830"/>
    <w:multiLevelType w:val="hybridMultilevel"/>
    <w:tmpl w:val="41106BAC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A664E"/>
    <w:multiLevelType w:val="hybridMultilevel"/>
    <w:tmpl w:val="56321D04"/>
    <w:lvl w:ilvl="0" w:tplc="A6B26E64">
      <w:start w:val="7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E66846"/>
    <w:multiLevelType w:val="hybridMultilevel"/>
    <w:tmpl w:val="DBF00BFA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 w15:restartNumberingAfterBreak="0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8371C"/>
    <w:multiLevelType w:val="hybridMultilevel"/>
    <w:tmpl w:val="BE0E9B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B4578"/>
    <w:multiLevelType w:val="hybridMultilevel"/>
    <w:tmpl w:val="EEA6F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81AE4"/>
    <w:multiLevelType w:val="hybridMultilevel"/>
    <w:tmpl w:val="8E9C724A"/>
    <w:lvl w:ilvl="0" w:tplc="112C09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4"/>
  </w:num>
  <w:num w:numId="3">
    <w:abstractNumId w:val="31"/>
  </w:num>
  <w:num w:numId="4">
    <w:abstractNumId w:val="29"/>
  </w:num>
  <w:num w:numId="5">
    <w:abstractNumId w:val="35"/>
  </w:num>
  <w:num w:numId="6">
    <w:abstractNumId w:val="10"/>
  </w:num>
  <w:num w:numId="7">
    <w:abstractNumId w:val="26"/>
  </w:num>
  <w:num w:numId="8">
    <w:abstractNumId w:val="28"/>
  </w:num>
  <w:num w:numId="9">
    <w:abstractNumId w:val="1"/>
  </w:num>
  <w:num w:numId="10">
    <w:abstractNumId w:val="19"/>
  </w:num>
  <w:num w:numId="11">
    <w:abstractNumId w:val="38"/>
  </w:num>
  <w:num w:numId="12">
    <w:abstractNumId w:val="18"/>
  </w:num>
  <w:num w:numId="13">
    <w:abstractNumId w:val="7"/>
  </w:num>
  <w:num w:numId="14">
    <w:abstractNumId w:val="32"/>
  </w:num>
  <w:num w:numId="15">
    <w:abstractNumId w:val="6"/>
  </w:num>
  <w:num w:numId="16">
    <w:abstractNumId w:val="11"/>
  </w:num>
  <w:num w:numId="17">
    <w:abstractNumId w:val="3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9"/>
  </w:num>
  <w:num w:numId="23">
    <w:abstractNumId w:val="34"/>
  </w:num>
  <w:num w:numId="24">
    <w:abstractNumId w:val="17"/>
  </w:num>
  <w:num w:numId="25">
    <w:abstractNumId w:val="36"/>
  </w:num>
  <w:num w:numId="26">
    <w:abstractNumId w:val="16"/>
  </w:num>
  <w:num w:numId="27">
    <w:abstractNumId w:val="30"/>
  </w:num>
  <w:num w:numId="28">
    <w:abstractNumId w:val="25"/>
  </w:num>
  <w:num w:numId="29">
    <w:abstractNumId w:val="27"/>
  </w:num>
  <w:num w:numId="30">
    <w:abstractNumId w:val="4"/>
  </w:num>
  <w:num w:numId="31">
    <w:abstractNumId w:val="23"/>
  </w:num>
  <w:num w:numId="32">
    <w:abstractNumId w:val="37"/>
  </w:num>
  <w:num w:numId="33">
    <w:abstractNumId w:val="24"/>
  </w:num>
  <w:num w:numId="34">
    <w:abstractNumId w:val="2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0"/>
  </w:num>
  <w:num w:numId="38">
    <w:abstractNumId w:val="6"/>
  </w:num>
  <w:num w:numId="39">
    <w:abstractNumId w:val="13"/>
  </w:num>
  <w:num w:numId="40">
    <w:abstractNumId w:val="8"/>
  </w:num>
  <w:num w:numId="41">
    <w:abstractNumId w:val="12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40E05"/>
    <w:rsid w:val="00043160"/>
    <w:rsid w:val="00062C74"/>
    <w:rsid w:val="00081E14"/>
    <w:rsid w:val="00083EE0"/>
    <w:rsid w:val="000A5539"/>
    <w:rsid w:val="000A6EF9"/>
    <w:rsid w:val="000E0E3A"/>
    <w:rsid w:val="000E6F9C"/>
    <w:rsid w:val="000F5CC3"/>
    <w:rsid w:val="00137C23"/>
    <w:rsid w:val="00152026"/>
    <w:rsid w:val="00175359"/>
    <w:rsid w:val="001B3BEF"/>
    <w:rsid w:val="001D1DEA"/>
    <w:rsid w:val="001D2195"/>
    <w:rsid w:val="001F0600"/>
    <w:rsid w:val="002063F9"/>
    <w:rsid w:val="0021276E"/>
    <w:rsid w:val="002545F2"/>
    <w:rsid w:val="002562AA"/>
    <w:rsid w:val="002B3B2B"/>
    <w:rsid w:val="002F3A18"/>
    <w:rsid w:val="002F6DF2"/>
    <w:rsid w:val="003103DD"/>
    <w:rsid w:val="00342454"/>
    <w:rsid w:val="0034295E"/>
    <w:rsid w:val="00343DD7"/>
    <w:rsid w:val="003560FC"/>
    <w:rsid w:val="00364B6D"/>
    <w:rsid w:val="003803E3"/>
    <w:rsid w:val="003876DF"/>
    <w:rsid w:val="0039584F"/>
    <w:rsid w:val="003A42E1"/>
    <w:rsid w:val="003B2800"/>
    <w:rsid w:val="003F7488"/>
    <w:rsid w:val="004448A1"/>
    <w:rsid w:val="00465DF7"/>
    <w:rsid w:val="00465E56"/>
    <w:rsid w:val="00480601"/>
    <w:rsid w:val="004811F7"/>
    <w:rsid w:val="00490CE3"/>
    <w:rsid w:val="004B58C9"/>
    <w:rsid w:val="004C70B1"/>
    <w:rsid w:val="004F58E7"/>
    <w:rsid w:val="0050577C"/>
    <w:rsid w:val="00506234"/>
    <w:rsid w:val="00507949"/>
    <w:rsid w:val="00510C0B"/>
    <w:rsid w:val="00514DB9"/>
    <w:rsid w:val="005452C7"/>
    <w:rsid w:val="0054610C"/>
    <w:rsid w:val="005468EA"/>
    <w:rsid w:val="00593555"/>
    <w:rsid w:val="005A0FCB"/>
    <w:rsid w:val="005A500A"/>
    <w:rsid w:val="005D14F2"/>
    <w:rsid w:val="005D2A31"/>
    <w:rsid w:val="00640CA8"/>
    <w:rsid w:val="00665005"/>
    <w:rsid w:val="00675A7E"/>
    <w:rsid w:val="006820F0"/>
    <w:rsid w:val="00697E7E"/>
    <w:rsid w:val="006D25C1"/>
    <w:rsid w:val="006F67E1"/>
    <w:rsid w:val="0071318F"/>
    <w:rsid w:val="00761E8C"/>
    <w:rsid w:val="00765962"/>
    <w:rsid w:val="00782DE1"/>
    <w:rsid w:val="0079019A"/>
    <w:rsid w:val="00797771"/>
    <w:rsid w:val="007A25E5"/>
    <w:rsid w:val="007A7349"/>
    <w:rsid w:val="007C1691"/>
    <w:rsid w:val="007C4D6F"/>
    <w:rsid w:val="007F439C"/>
    <w:rsid w:val="008463FE"/>
    <w:rsid w:val="00854037"/>
    <w:rsid w:val="00861549"/>
    <w:rsid w:val="00864D1C"/>
    <w:rsid w:val="00866477"/>
    <w:rsid w:val="00880243"/>
    <w:rsid w:val="008815B7"/>
    <w:rsid w:val="0089695D"/>
    <w:rsid w:val="008B42E1"/>
    <w:rsid w:val="008C1B3D"/>
    <w:rsid w:val="008C53D2"/>
    <w:rsid w:val="008E4093"/>
    <w:rsid w:val="008E7743"/>
    <w:rsid w:val="008F1068"/>
    <w:rsid w:val="009136D1"/>
    <w:rsid w:val="009227FA"/>
    <w:rsid w:val="00933551"/>
    <w:rsid w:val="009711E0"/>
    <w:rsid w:val="009756AD"/>
    <w:rsid w:val="00991D0C"/>
    <w:rsid w:val="009A2941"/>
    <w:rsid w:val="009A6E9A"/>
    <w:rsid w:val="009B75CD"/>
    <w:rsid w:val="009C0DAD"/>
    <w:rsid w:val="00A234F6"/>
    <w:rsid w:val="00A47D5C"/>
    <w:rsid w:val="00A51EC8"/>
    <w:rsid w:val="00A71381"/>
    <w:rsid w:val="00AB1C0D"/>
    <w:rsid w:val="00AC1243"/>
    <w:rsid w:val="00AE05C4"/>
    <w:rsid w:val="00AE3482"/>
    <w:rsid w:val="00AE6943"/>
    <w:rsid w:val="00B11F77"/>
    <w:rsid w:val="00B44C3D"/>
    <w:rsid w:val="00BE1AE4"/>
    <w:rsid w:val="00C03E48"/>
    <w:rsid w:val="00C30474"/>
    <w:rsid w:val="00C3088A"/>
    <w:rsid w:val="00C40FE5"/>
    <w:rsid w:val="00C52C43"/>
    <w:rsid w:val="00C62571"/>
    <w:rsid w:val="00C91968"/>
    <w:rsid w:val="00CE520C"/>
    <w:rsid w:val="00D13433"/>
    <w:rsid w:val="00D17277"/>
    <w:rsid w:val="00D23588"/>
    <w:rsid w:val="00D258D2"/>
    <w:rsid w:val="00D27CDB"/>
    <w:rsid w:val="00D51BD1"/>
    <w:rsid w:val="00D51FE3"/>
    <w:rsid w:val="00D60E15"/>
    <w:rsid w:val="00DB66FB"/>
    <w:rsid w:val="00DB6780"/>
    <w:rsid w:val="00DC6389"/>
    <w:rsid w:val="00DC7E23"/>
    <w:rsid w:val="00DD3BB9"/>
    <w:rsid w:val="00DD4A04"/>
    <w:rsid w:val="00E0334F"/>
    <w:rsid w:val="00E31147"/>
    <w:rsid w:val="00E46BA4"/>
    <w:rsid w:val="00E51DEA"/>
    <w:rsid w:val="00E93C49"/>
    <w:rsid w:val="00EA4AD1"/>
    <w:rsid w:val="00EB01D0"/>
    <w:rsid w:val="00EC3B3E"/>
    <w:rsid w:val="00EC58F6"/>
    <w:rsid w:val="00EC59F3"/>
    <w:rsid w:val="00EF2354"/>
    <w:rsid w:val="00F62026"/>
    <w:rsid w:val="00F73C7C"/>
    <w:rsid w:val="00FA5672"/>
    <w:rsid w:val="00FB6C9B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FE5A056-5B40-4BE7-9AC5-B47BDB99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7349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A734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Predvolenpsmoodseku"/>
    <w:rsid w:val="00AC1243"/>
    <w:rPr>
      <w:rFonts w:ascii="Tahoma" w:hAnsi="Tahoma" w:cs="Tahoma" w:hint="default"/>
      <w:sz w:val="13"/>
      <w:szCs w:val="13"/>
    </w:rPr>
  </w:style>
  <w:style w:type="paragraph" w:styleId="Normlnywebov">
    <w:name w:val="Normal (Web)"/>
    <w:basedOn w:val="Normlny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Predvolenpsmoodseku"/>
    <w:rsid w:val="00343DD7"/>
  </w:style>
  <w:style w:type="paragraph" w:styleId="Bezriadkovania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12612-54CE-42FB-B98C-4937F857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</dc:creator>
  <cp:lastModifiedBy>Monika Svinčáková</cp:lastModifiedBy>
  <cp:revision>4</cp:revision>
  <cp:lastPrinted>2013-08-26T10:50:00Z</cp:lastPrinted>
  <dcterms:created xsi:type="dcterms:W3CDTF">2016-10-04T13:25:00Z</dcterms:created>
  <dcterms:modified xsi:type="dcterms:W3CDTF">2016-10-07T08:28:00Z</dcterms:modified>
</cp:coreProperties>
</file>